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DA76" w14:textId="420FD1E2" w:rsidR="00496689" w:rsidRPr="00454F9E" w:rsidRDefault="00850CCA" w:rsidP="0049668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454F9E">
        <w:rPr>
          <w:rFonts w:ascii="標楷體" w:eastAsia="標楷體" w:hAnsi="標楷體" w:hint="eastAsia"/>
          <w:sz w:val="36"/>
          <w:szCs w:val="36"/>
        </w:rPr>
        <w:t>臺北市獸醫師公會</w:t>
      </w:r>
      <w:r w:rsidR="005A3C3B" w:rsidRPr="00454F9E">
        <w:rPr>
          <w:rFonts w:ascii="標楷體" w:eastAsia="標楷體" w:hAnsi="標楷體" w:hint="eastAsia"/>
          <w:sz w:val="36"/>
          <w:szCs w:val="36"/>
        </w:rPr>
        <w:t>2022年第</w:t>
      </w:r>
      <w:r w:rsidR="00E00617">
        <w:rPr>
          <w:rFonts w:ascii="標楷體" w:eastAsia="標楷體" w:hAnsi="標楷體" w:hint="eastAsia"/>
          <w:sz w:val="36"/>
          <w:szCs w:val="36"/>
        </w:rPr>
        <w:t>6</w:t>
      </w:r>
      <w:r w:rsidR="005A3C3B" w:rsidRPr="00454F9E">
        <w:rPr>
          <w:rFonts w:ascii="標楷體" w:eastAsia="標楷體" w:hAnsi="標楷體" w:hint="eastAsia"/>
          <w:sz w:val="36"/>
          <w:szCs w:val="36"/>
        </w:rPr>
        <w:t>次繼續教育學術研討會通知</w:t>
      </w:r>
    </w:p>
    <w:p w14:paraId="43A071A7" w14:textId="746FD7F0" w:rsidR="00496689" w:rsidRPr="005A3C3B" w:rsidRDefault="00496689" w:rsidP="005A3C3B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C3B">
        <w:rPr>
          <w:rFonts w:ascii="標楷體" w:eastAsia="標楷體" w:hAnsi="標楷體" w:hint="eastAsia"/>
          <w:sz w:val="28"/>
          <w:szCs w:val="28"/>
        </w:rPr>
        <w:t>主辦單位：</w:t>
      </w:r>
      <w:r w:rsidR="00850CCA" w:rsidRPr="005A3C3B">
        <w:rPr>
          <w:rFonts w:ascii="標楷體" w:eastAsia="標楷體" w:hAnsi="標楷體" w:hint="eastAsia"/>
          <w:sz w:val="28"/>
          <w:szCs w:val="28"/>
        </w:rPr>
        <w:t>臺北市獸醫師公會</w:t>
      </w:r>
      <w:r w:rsidR="00E00617">
        <w:rPr>
          <w:rFonts w:ascii="新細明體" w:eastAsia="新細明體" w:hAnsi="新細明體" w:hint="eastAsia"/>
          <w:sz w:val="28"/>
          <w:szCs w:val="28"/>
        </w:rPr>
        <w:t>、</w:t>
      </w:r>
      <w:r w:rsidR="00E00617">
        <w:rPr>
          <w:rFonts w:ascii="標楷體" w:eastAsia="標楷體" w:hAnsi="標楷體" w:hint="eastAsia"/>
          <w:sz w:val="28"/>
          <w:szCs w:val="28"/>
        </w:rPr>
        <w:t>新北市獸醫臨床醫學會</w:t>
      </w:r>
    </w:p>
    <w:p w14:paraId="7D34E51D" w14:textId="1722A252" w:rsidR="00496689" w:rsidRPr="005A3C3B" w:rsidRDefault="00496689" w:rsidP="005A3C3B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C3B">
        <w:rPr>
          <w:rFonts w:ascii="標楷體" w:eastAsia="標楷體" w:hAnsi="標楷體" w:hint="eastAsia"/>
          <w:sz w:val="28"/>
          <w:szCs w:val="28"/>
        </w:rPr>
        <w:t>協辦單位：</w:t>
      </w:r>
      <w:r w:rsidR="00E00617">
        <w:rPr>
          <w:rFonts w:ascii="標楷體" w:eastAsia="標楷體" w:hAnsi="標楷體" w:hint="eastAsia"/>
          <w:sz w:val="28"/>
          <w:szCs w:val="28"/>
        </w:rPr>
        <w:t>中華海洋生技股份</w:t>
      </w:r>
      <w:r w:rsidRPr="005A3C3B">
        <w:rPr>
          <w:rFonts w:ascii="標楷體" w:eastAsia="標楷體" w:hAnsi="標楷體" w:hint="eastAsia"/>
          <w:sz w:val="28"/>
          <w:szCs w:val="28"/>
        </w:rPr>
        <w:t>有限公司</w:t>
      </w:r>
    </w:p>
    <w:p w14:paraId="2E7E341E" w14:textId="1ED7DF7A" w:rsidR="007A6670" w:rsidRPr="005A3C3B" w:rsidRDefault="00BA1244" w:rsidP="005A3C3B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C3B">
        <w:rPr>
          <w:rFonts w:ascii="標楷體" w:eastAsia="標楷體" w:hAnsi="標楷體" w:hint="eastAsia"/>
          <w:sz w:val="28"/>
          <w:szCs w:val="28"/>
        </w:rPr>
        <w:t>時間</w:t>
      </w:r>
      <w:r w:rsidR="00975E0E">
        <w:rPr>
          <w:rFonts w:ascii="標楷體" w:eastAsia="標楷體" w:hAnsi="標楷體" w:hint="eastAsia"/>
          <w:sz w:val="28"/>
          <w:szCs w:val="28"/>
        </w:rPr>
        <w:t>：</w:t>
      </w:r>
      <w:r w:rsidR="002C7449">
        <w:rPr>
          <w:rFonts w:ascii="標楷體" w:eastAsia="標楷體" w:hAnsi="標楷體" w:hint="eastAsia"/>
          <w:sz w:val="28"/>
          <w:szCs w:val="28"/>
        </w:rPr>
        <w:t>111</w:t>
      </w:r>
      <w:r w:rsidR="005011C9">
        <w:rPr>
          <w:rFonts w:ascii="標楷體" w:eastAsia="標楷體" w:hAnsi="標楷體" w:hint="eastAsia"/>
          <w:sz w:val="28"/>
          <w:szCs w:val="28"/>
        </w:rPr>
        <w:t>年</w:t>
      </w:r>
      <w:r w:rsidRPr="005A3C3B">
        <w:rPr>
          <w:rFonts w:ascii="標楷體" w:eastAsia="標楷體" w:hAnsi="標楷體" w:hint="eastAsia"/>
          <w:sz w:val="28"/>
          <w:szCs w:val="28"/>
        </w:rPr>
        <w:t>0</w:t>
      </w:r>
      <w:r w:rsidR="00E00617">
        <w:rPr>
          <w:rFonts w:ascii="標楷體" w:eastAsia="標楷體" w:hAnsi="標楷體" w:hint="eastAsia"/>
          <w:sz w:val="28"/>
          <w:szCs w:val="28"/>
        </w:rPr>
        <w:t>5</w:t>
      </w:r>
      <w:r w:rsidR="005011C9">
        <w:rPr>
          <w:rFonts w:ascii="標楷體" w:eastAsia="標楷體" w:hAnsi="標楷體" w:hint="eastAsia"/>
          <w:sz w:val="28"/>
          <w:szCs w:val="28"/>
        </w:rPr>
        <w:t>月</w:t>
      </w:r>
      <w:r w:rsidR="00E00617">
        <w:rPr>
          <w:rFonts w:ascii="標楷體" w:eastAsia="標楷體" w:hAnsi="標楷體" w:hint="eastAsia"/>
          <w:sz w:val="28"/>
          <w:szCs w:val="28"/>
        </w:rPr>
        <w:t>15</w:t>
      </w:r>
      <w:r w:rsidR="005011C9">
        <w:rPr>
          <w:rFonts w:ascii="標楷體" w:eastAsia="標楷體" w:hAnsi="標楷體" w:hint="eastAsia"/>
          <w:sz w:val="28"/>
          <w:szCs w:val="28"/>
        </w:rPr>
        <w:t>日(星期日)</w:t>
      </w:r>
      <w:r w:rsidR="007A6670" w:rsidRPr="005A3C3B">
        <w:rPr>
          <w:rFonts w:ascii="標楷體" w:eastAsia="標楷體" w:hAnsi="標楷體"/>
          <w:sz w:val="28"/>
          <w:szCs w:val="28"/>
        </w:rPr>
        <w:t>9</w:t>
      </w:r>
      <w:r w:rsidR="005011C9">
        <w:rPr>
          <w:rFonts w:ascii="標楷體" w:eastAsia="標楷體" w:hAnsi="標楷體" w:hint="eastAsia"/>
          <w:sz w:val="28"/>
          <w:szCs w:val="28"/>
        </w:rPr>
        <w:t>時至</w:t>
      </w:r>
      <w:r w:rsidR="007A6670" w:rsidRPr="005A3C3B">
        <w:rPr>
          <w:rFonts w:ascii="標楷體" w:eastAsia="標楷體" w:hAnsi="標楷體"/>
          <w:sz w:val="28"/>
          <w:szCs w:val="28"/>
        </w:rPr>
        <w:t>17</w:t>
      </w:r>
      <w:r w:rsidR="005011C9">
        <w:rPr>
          <w:rFonts w:ascii="標楷體" w:eastAsia="標楷體" w:hAnsi="標楷體" w:hint="eastAsia"/>
          <w:sz w:val="28"/>
          <w:szCs w:val="28"/>
        </w:rPr>
        <w:t>時</w:t>
      </w:r>
    </w:p>
    <w:p w14:paraId="5D4F8A8E" w14:textId="0EF88055" w:rsidR="007706BF" w:rsidRDefault="00975E0E" w:rsidP="00665CCB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665CCB"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 w:rsidR="00E00617" w:rsidRPr="00665CCB">
        <w:rPr>
          <w:rFonts w:ascii="標楷體" w:eastAsia="標楷體" w:hAnsi="標楷體" w:hint="eastAsia"/>
          <w:sz w:val="28"/>
          <w:szCs w:val="28"/>
        </w:rPr>
        <w:t>臺北文創</w:t>
      </w:r>
      <w:proofErr w:type="gramEnd"/>
      <w:r w:rsidR="00E00617" w:rsidRPr="00665CCB">
        <w:rPr>
          <w:rFonts w:ascii="標楷體" w:eastAsia="標楷體" w:hAnsi="標楷體" w:hint="eastAsia"/>
          <w:sz w:val="28"/>
          <w:szCs w:val="28"/>
        </w:rPr>
        <w:t>大樓6樓ABC</w:t>
      </w:r>
      <w:r w:rsidR="005011C9" w:rsidRPr="00665CCB">
        <w:rPr>
          <w:rFonts w:ascii="標楷體" w:eastAsia="標楷體" w:hAnsi="標楷體" w:hint="eastAsia"/>
          <w:sz w:val="28"/>
          <w:szCs w:val="28"/>
        </w:rPr>
        <w:t>廳</w:t>
      </w:r>
      <w:r w:rsidR="00665CCB" w:rsidRPr="00665CCB">
        <w:rPr>
          <w:rFonts w:ascii="標楷體" w:eastAsia="標楷體" w:hAnsi="標楷體" w:hint="eastAsia"/>
          <w:sz w:val="28"/>
          <w:szCs w:val="28"/>
        </w:rPr>
        <w:t xml:space="preserve"> </w:t>
      </w:r>
      <w:r w:rsidR="005011C9" w:rsidRPr="00665CCB">
        <w:rPr>
          <w:rFonts w:ascii="標楷體" w:eastAsia="標楷體" w:hAnsi="標楷體" w:hint="eastAsia"/>
          <w:sz w:val="28"/>
          <w:szCs w:val="28"/>
        </w:rPr>
        <w:t>（台北市</w:t>
      </w:r>
      <w:r w:rsidR="00E00617" w:rsidRPr="00665CCB">
        <w:rPr>
          <w:rFonts w:ascii="標楷體" w:eastAsia="標楷體" w:hAnsi="標楷體" w:hint="eastAsia"/>
          <w:sz w:val="28"/>
          <w:szCs w:val="28"/>
        </w:rPr>
        <w:t>信義</w:t>
      </w:r>
      <w:r w:rsidR="005011C9" w:rsidRPr="00665CCB">
        <w:rPr>
          <w:rFonts w:ascii="標楷體" w:eastAsia="標楷體" w:hAnsi="標楷體" w:hint="eastAsia"/>
          <w:sz w:val="28"/>
          <w:szCs w:val="28"/>
        </w:rPr>
        <w:t>區</w:t>
      </w:r>
      <w:proofErr w:type="gramStart"/>
      <w:r w:rsidR="00E00617" w:rsidRPr="00665CCB">
        <w:rPr>
          <w:rFonts w:ascii="標楷體" w:eastAsia="標楷體" w:hAnsi="標楷體" w:hint="eastAsia"/>
          <w:sz w:val="28"/>
          <w:szCs w:val="28"/>
        </w:rPr>
        <w:t>箊廠</w:t>
      </w:r>
      <w:r w:rsidR="005011C9" w:rsidRPr="00665CCB">
        <w:rPr>
          <w:rFonts w:ascii="標楷體" w:eastAsia="標楷體" w:hAnsi="標楷體" w:hint="eastAsia"/>
          <w:sz w:val="28"/>
          <w:szCs w:val="28"/>
        </w:rPr>
        <w:t>路</w:t>
      </w:r>
      <w:proofErr w:type="gramEnd"/>
      <w:r w:rsidR="00E00617" w:rsidRPr="00665CCB">
        <w:rPr>
          <w:rFonts w:ascii="標楷體" w:eastAsia="標楷體" w:hAnsi="標楷體" w:hint="eastAsia"/>
          <w:sz w:val="28"/>
          <w:szCs w:val="28"/>
        </w:rPr>
        <w:t>88</w:t>
      </w:r>
      <w:r w:rsidR="005011C9" w:rsidRPr="00665CCB">
        <w:rPr>
          <w:rFonts w:ascii="標楷體" w:eastAsia="標楷體" w:hAnsi="標楷體" w:hint="eastAsia"/>
          <w:sz w:val="28"/>
          <w:szCs w:val="28"/>
        </w:rPr>
        <w:t>號）</w:t>
      </w:r>
    </w:p>
    <w:p w14:paraId="6E5FFA18" w14:textId="77ECC5ED" w:rsidR="00853DF1" w:rsidRPr="00665CCB" w:rsidRDefault="00853DF1" w:rsidP="00665CCB">
      <w:pPr>
        <w:pStyle w:val="a3"/>
        <w:numPr>
          <w:ilvl w:val="0"/>
          <w:numId w:val="2"/>
        </w:numPr>
        <w:tabs>
          <w:tab w:val="left" w:pos="567"/>
        </w:tabs>
        <w:spacing w:line="0" w:lineRule="atLeas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題目：國際寵物腫瘤研討會</w:t>
      </w:r>
    </w:p>
    <w:p w14:paraId="522B68AD" w14:textId="77777777" w:rsidR="008C16F1" w:rsidRPr="00FB2AA6" w:rsidRDefault="008C16F1" w:rsidP="005A3C3B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B2AA6">
        <w:rPr>
          <w:rFonts w:ascii="標楷體" w:eastAsia="標楷體" w:hAnsi="標楷體" w:hint="eastAsia"/>
          <w:sz w:val="28"/>
          <w:szCs w:val="28"/>
        </w:rPr>
        <w:t>課程表: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4989"/>
        <w:gridCol w:w="3085"/>
      </w:tblGrid>
      <w:tr w:rsidR="00961AD4" w:rsidRPr="00104EFA" w14:paraId="715D490E" w14:textId="77777777" w:rsidTr="00454F9E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8458" w14:textId="77777777" w:rsidR="00961AD4" w:rsidRPr="00104EFA" w:rsidRDefault="00961AD4" w:rsidP="00454F9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 w:val="28"/>
                <w:szCs w:val="28"/>
              </w:rPr>
            </w:pPr>
            <w:r w:rsidRPr="00104EFA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1974" w14:textId="77777777" w:rsidR="00961AD4" w:rsidRPr="00104EFA" w:rsidRDefault="00EA0816" w:rsidP="00454F9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 w:val="28"/>
                <w:szCs w:val="28"/>
              </w:rPr>
            </w:pPr>
            <w:r w:rsidRPr="00104EFA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主題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6A7026" w14:textId="21F0F84F" w:rsidR="00961AD4" w:rsidRPr="00104EFA" w:rsidRDefault="00EA0816" w:rsidP="00454F9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 w:val="28"/>
                <w:szCs w:val="28"/>
              </w:rPr>
            </w:pPr>
            <w:r w:rsidRPr="00104EFA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講師</w:t>
            </w:r>
            <w:r w:rsidR="00B87145" w:rsidRPr="00104EFA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 w:val="28"/>
                <w:szCs w:val="28"/>
              </w:rPr>
              <w:t>/翻譯講師</w:t>
            </w:r>
          </w:p>
        </w:tc>
      </w:tr>
      <w:tr w:rsidR="005011C9" w:rsidRPr="002B5D15" w14:paraId="5C7F2C96" w14:textId="77777777" w:rsidTr="00283458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870A" w14:textId="18E300F8" w:rsidR="005011C9" w:rsidRPr="002B5D15" w:rsidRDefault="005011C9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08:30-09:00</w:t>
            </w:r>
          </w:p>
        </w:tc>
        <w:tc>
          <w:tcPr>
            <w:tcW w:w="8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B55B" w14:textId="5C53E0C6" w:rsidR="005011C9" w:rsidRPr="002B5D15" w:rsidRDefault="005011C9" w:rsidP="005011C9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報到（攜帶身分證刷條碼簽到）</w:t>
            </w:r>
          </w:p>
        </w:tc>
      </w:tr>
      <w:tr w:rsidR="00845562" w:rsidRPr="002B5D15" w14:paraId="5A6C7CB7" w14:textId="77777777" w:rsidTr="00E00617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8377" w14:textId="52C6D2F0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09:00-09:45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41FE" w14:textId="2DB4964E" w:rsidR="00454F9E" w:rsidRPr="002B5D15" w:rsidRDefault="00E00617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肝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不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肝 啥問題 1</w:t>
            </w:r>
          </w:p>
        </w:tc>
        <w:tc>
          <w:tcPr>
            <w:tcW w:w="3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04E645A" w14:textId="2D99FB72" w:rsidR="00454F9E" w:rsidRPr="002B5D15" w:rsidRDefault="00E00617" w:rsidP="000B7A3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張仕杰 教授</w:t>
            </w:r>
          </w:p>
        </w:tc>
      </w:tr>
      <w:tr w:rsidR="00845562" w:rsidRPr="002B5D15" w14:paraId="0040F8A4" w14:textId="77777777" w:rsidTr="00021BA4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E0CB" w14:textId="30972B83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09:45-10:30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D0D1" w14:textId="077A6A19" w:rsidR="00454F9E" w:rsidRPr="002B5D15" w:rsidRDefault="00E00617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肝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不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肝 啥問題 2</w:t>
            </w:r>
          </w:p>
        </w:tc>
        <w:tc>
          <w:tcPr>
            <w:tcW w:w="30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3D28B" w14:textId="46982758" w:rsidR="00454F9E" w:rsidRPr="002B5D15" w:rsidRDefault="00454F9E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964D9" w:rsidRPr="002B5D15" w14:paraId="41C26B78" w14:textId="77777777" w:rsidTr="003754E4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95A87" w14:textId="2AFCCFBE" w:rsidR="005964D9" w:rsidRPr="002B5D15" w:rsidRDefault="005964D9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0- 1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F7B84" w14:textId="7B60EF39" w:rsidR="005964D9" w:rsidRPr="002B5D15" w:rsidRDefault="005964D9" w:rsidP="005964D9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Coffee break</w:t>
            </w:r>
          </w:p>
        </w:tc>
      </w:tr>
      <w:tr w:rsidR="00845562" w:rsidRPr="002B5D15" w14:paraId="14C4DFA2" w14:textId="77777777" w:rsidTr="001609CC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9F60" w14:textId="3270EA77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11:45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EFC1" w14:textId="5F56CCF5" w:rsidR="00454F9E" w:rsidRPr="002B5D15" w:rsidRDefault="00E00617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肝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不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肝 啥問題 3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0570CB" w14:textId="324DCBDC" w:rsidR="00454F9E" w:rsidRPr="002B5D15" w:rsidRDefault="001609CC" w:rsidP="000B7A3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張仕杰 教授</w:t>
            </w:r>
          </w:p>
        </w:tc>
      </w:tr>
      <w:tr w:rsidR="00845562" w:rsidRPr="002B5D15" w14:paraId="5D5995A5" w14:textId="77777777" w:rsidTr="001609CC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4583" w14:textId="728531F6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9737" w14:textId="03467145" w:rsidR="00454F9E" w:rsidRPr="002B5D15" w:rsidRDefault="001609CC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貓淋巴瘤的治療策略 1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A21702" w14:textId="5F84D76A" w:rsidR="00454F9E" w:rsidRPr="002B5D15" w:rsidRDefault="001609CC" w:rsidP="000B7A3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王尚麟 助理教授</w:t>
            </w:r>
          </w:p>
        </w:tc>
      </w:tr>
      <w:tr w:rsidR="005011C9" w:rsidRPr="002B5D15" w14:paraId="2A796979" w14:textId="77777777" w:rsidTr="00B13535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DABE" w14:textId="773D5C36" w:rsidR="005011C9" w:rsidRPr="002B5D15" w:rsidRDefault="005011C9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12:30-13:30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2468" w14:textId="52C42869" w:rsidR="005011C9" w:rsidRPr="002B5D15" w:rsidRDefault="00342647" w:rsidP="00342647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標楷體" w:eastAsia="標楷體" w:hAnsi="標楷體" w:hint="eastAsia"/>
                <w:b/>
                <w:sz w:val="28"/>
                <w:szCs w:val="28"/>
              </w:rPr>
              <w:t>刷身分證條碼簽退及午餐</w:t>
            </w:r>
            <w:r w:rsidR="005011C9"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</w:t>
            </w:r>
            <w:r w:rsidR="005011C9"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nch time</w:t>
            </w:r>
          </w:p>
        </w:tc>
      </w:tr>
      <w:tr w:rsidR="00845562" w:rsidRPr="002B5D15" w14:paraId="59C8FBC6" w14:textId="77777777" w:rsidTr="001609CC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C45F" w14:textId="0807749D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75F5" w14:textId="02426AFE" w:rsidR="00454F9E" w:rsidRPr="002B5D15" w:rsidRDefault="001609CC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貓淋巴瘤的治療策略 2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7732252C" w14:textId="73D36871" w:rsidR="00454F9E" w:rsidRPr="002B5D15" w:rsidRDefault="001609CC" w:rsidP="000B7A3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王尚麟 助理教授</w:t>
            </w:r>
          </w:p>
        </w:tc>
      </w:tr>
      <w:tr w:rsidR="00845562" w:rsidRPr="002B5D15" w14:paraId="7065E420" w14:textId="77777777" w:rsidTr="00123897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3F0F" w14:textId="3871B365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4:15-15:00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24AD" w14:textId="699A8C6E" w:rsidR="00454F9E" w:rsidRPr="002B5D15" w:rsidRDefault="001609CC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貓淋巴瘤的治療策略 3</w:t>
            </w:r>
          </w:p>
        </w:tc>
        <w:tc>
          <w:tcPr>
            <w:tcW w:w="30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2BDA64" w14:textId="6FED30E8" w:rsidR="00454F9E" w:rsidRPr="002B5D15" w:rsidRDefault="00454F9E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964D9" w:rsidRPr="002B5D15" w14:paraId="3DA6E3F2" w14:textId="77777777" w:rsidTr="00757D21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04CF" w14:textId="21115B37" w:rsidR="005964D9" w:rsidRPr="002B5D15" w:rsidRDefault="005964D9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15:00-1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89FCA" w14:textId="32129A79" w:rsidR="005964D9" w:rsidRPr="002B5D15" w:rsidRDefault="005964D9" w:rsidP="005964D9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Coffee break</w:t>
            </w:r>
          </w:p>
        </w:tc>
      </w:tr>
      <w:tr w:rsidR="00845562" w:rsidRPr="002B5D15" w14:paraId="2F2B51A5" w14:textId="77777777" w:rsidTr="000B7A3C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B370" w14:textId="30DFB079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BC2F" w14:textId="2FA6A6A1" w:rsidR="00454F9E" w:rsidRPr="002B5D15" w:rsidRDefault="001609CC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腫瘤安寧支持治療與生命末期溝通 1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2E4F3184" w14:textId="3DC24F64" w:rsidR="00454F9E" w:rsidRPr="002B5D15" w:rsidRDefault="001609CC" w:rsidP="000B7A3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李繼忠 副教授</w:t>
            </w:r>
          </w:p>
        </w:tc>
      </w:tr>
      <w:tr w:rsidR="00454F9E" w:rsidRPr="002B5D15" w14:paraId="07B29CEB" w14:textId="77777777" w:rsidTr="00342647"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B205" w14:textId="31E51EF4" w:rsidR="00454F9E" w:rsidRPr="002B5D15" w:rsidRDefault="00454F9E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16:15-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B5D15"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4284" w14:textId="573A9C70" w:rsidR="00454F9E" w:rsidRPr="002B5D15" w:rsidRDefault="001609CC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微軟正黑體" w:eastAsia="微軟正黑體" w:hAnsi="微軟正黑體" w:cs="Calibri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腫瘤安寧支持治療與生命末期溝通 2</w:t>
            </w:r>
          </w:p>
        </w:tc>
        <w:tc>
          <w:tcPr>
            <w:tcW w:w="30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5F7FB2" w14:textId="3EC2D578" w:rsidR="00454F9E" w:rsidRPr="002B5D15" w:rsidRDefault="00454F9E" w:rsidP="005A3C3B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2647" w:rsidRPr="002B5D15" w14:paraId="193B96D8" w14:textId="77777777" w:rsidTr="00F935F3"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6E70" w14:textId="0CE351A7" w:rsidR="00342647" w:rsidRPr="002B5D15" w:rsidRDefault="00342647" w:rsidP="005A3C3B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D15">
              <w:rPr>
                <w:rFonts w:ascii="微軟正黑體" w:eastAsia="微軟正黑體" w:hAnsi="微軟正黑體" w:cs="Calibri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</w:t>
            </w:r>
          </w:p>
        </w:tc>
        <w:tc>
          <w:tcPr>
            <w:tcW w:w="8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65FE" w14:textId="1AB998AD" w:rsidR="00342647" w:rsidRPr="002B5D15" w:rsidRDefault="009C7A47" w:rsidP="00342647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2B5D15">
              <w:rPr>
                <w:rFonts w:ascii="標楷體" w:eastAsia="標楷體" w:hAnsi="標楷體" w:hint="eastAsia"/>
                <w:b/>
                <w:sz w:val="28"/>
                <w:szCs w:val="28"/>
              </w:rPr>
              <w:t>結束後刷身分</w:t>
            </w:r>
            <w:proofErr w:type="gramEnd"/>
            <w:r w:rsidRPr="002B5D15">
              <w:rPr>
                <w:rFonts w:ascii="標楷體" w:eastAsia="標楷體" w:hAnsi="標楷體" w:hint="eastAsia"/>
                <w:b/>
                <w:sz w:val="28"/>
                <w:szCs w:val="28"/>
              </w:rPr>
              <w:t>證條碼簽退</w:t>
            </w:r>
          </w:p>
        </w:tc>
      </w:tr>
    </w:tbl>
    <w:p w14:paraId="6D254130" w14:textId="6D8BC127" w:rsidR="005011C9" w:rsidRDefault="000E0968" w:rsidP="005011C9">
      <w:pPr>
        <w:snapToGrid w:val="0"/>
        <w:ind w:left="1080" w:hangingChars="450" w:hanging="1080"/>
        <w:rPr>
          <w:rFonts w:ascii="標楷體" w:eastAsia="標楷體" w:hAnsi="標楷體" w:cs="Arial"/>
          <w:sz w:val="28"/>
          <w:szCs w:val="28"/>
        </w:rPr>
      </w:pPr>
      <w:r>
        <w:rPr>
          <w:rFonts w:ascii="微軟正黑體" w:eastAsia="微軟正黑體" w:hAnsi="微軟正黑體" w:hint="eastAsia"/>
        </w:rPr>
        <w:t xml:space="preserve"> </w:t>
      </w:r>
      <w:r w:rsidR="00FD4C64">
        <w:rPr>
          <w:rFonts w:ascii="微軟正黑體" w:eastAsia="微軟正黑體" w:hAnsi="微軟正黑體" w:hint="eastAsia"/>
        </w:rPr>
        <w:t>六</w:t>
      </w:r>
      <w:r w:rsidR="005011C9" w:rsidRPr="003D2EEB">
        <w:rPr>
          <w:rFonts w:ascii="標楷體" w:eastAsia="標楷體" w:hAnsi="標楷體" w:cs="Arial" w:hint="eastAsia"/>
          <w:sz w:val="28"/>
          <w:szCs w:val="28"/>
        </w:rPr>
        <w:t>、講師介紹</w:t>
      </w:r>
      <w:r w:rsidR="005011C9">
        <w:rPr>
          <w:rFonts w:ascii="標楷體" w:eastAsia="標楷體" w:hAnsi="標楷體" w:cs="Arial" w:hint="eastAsia"/>
          <w:sz w:val="28"/>
          <w:szCs w:val="28"/>
        </w:rPr>
        <w:t>：</w:t>
      </w:r>
    </w:p>
    <w:p w14:paraId="6987DD4F" w14:textId="574249CD" w:rsidR="005011C9" w:rsidRDefault="005011C9" w:rsidP="005011C9">
      <w:pPr>
        <w:widowControl/>
        <w:snapToGrid w:val="0"/>
        <w:spacing w:line="0" w:lineRule="atLeast"/>
        <w:rPr>
          <w:rFonts w:ascii="標楷體" w:eastAsia="標楷體" w:hAnsi="標楷體" w:cs="Arial"/>
          <w:b/>
          <w:sz w:val="32"/>
          <w:szCs w:val="32"/>
        </w:rPr>
      </w:pPr>
      <w:r w:rsidRPr="005B1944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5B1944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1609CC">
        <w:rPr>
          <w:rFonts w:ascii="標楷體" w:eastAsia="標楷體" w:hAnsi="標楷體" w:cs="Arial" w:hint="eastAsia"/>
          <w:b/>
          <w:sz w:val="32"/>
          <w:szCs w:val="32"/>
        </w:rPr>
        <w:t>(</w:t>
      </w:r>
      <w:proofErr w:type="gramStart"/>
      <w:r w:rsidR="001609CC">
        <w:rPr>
          <w:rFonts w:ascii="標楷體" w:eastAsia="標楷體" w:hAnsi="標楷體" w:cs="Arial" w:hint="eastAsia"/>
          <w:b/>
          <w:sz w:val="32"/>
          <w:szCs w:val="32"/>
        </w:rPr>
        <w:t>一</w:t>
      </w:r>
      <w:proofErr w:type="gramEnd"/>
      <w:r w:rsidR="001609CC">
        <w:rPr>
          <w:rFonts w:ascii="標楷體" w:eastAsia="標楷體" w:hAnsi="標楷體" w:cs="Arial" w:hint="eastAsia"/>
          <w:b/>
          <w:sz w:val="32"/>
          <w:szCs w:val="32"/>
        </w:rPr>
        <w:t>)張仕杰 教授</w:t>
      </w:r>
    </w:p>
    <w:p w14:paraId="16CE39AF" w14:textId="72CEC040" w:rsidR="00E546CC" w:rsidRPr="009C4A72" w:rsidRDefault="00E546CC" w:rsidP="00E546CC">
      <w:pPr>
        <w:snapToGrid w:val="0"/>
        <w:ind w:firstLineChars="200" w:firstLine="561"/>
        <w:rPr>
          <w:rFonts w:ascii="標楷體" w:eastAsia="標楷體" w:hAnsi="標楷體" w:cs="Arial"/>
          <w:b/>
          <w:bCs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b/>
          <w:bCs/>
          <w:sz w:val="28"/>
          <w:szCs w:val="28"/>
          <w:u w:val="single"/>
        </w:rPr>
        <w:t>現職</w:t>
      </w:r>
    </w:p>
    <w:p w14:paraId="0087BB61" w14:textId="77777777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</w:rPr>
      </w:pPr>
      <w:r w:rsidRPr="009C4A72">
        <w:rPr>
          <w:rFonts w:ascii="標楷體" w:eastAsia="標楷體" w:hAnsi="標楷體" w:cs="Arial"/>
          <w:sz w:val="28"/>
          <w:szCs w:val="28"/>
        </w:rPr>
        <w:t>國立中興大學獸醫學院獸醫學系教授</w:t>
      </w:r>
    </w:p>
    <w:p w14:paraId="722C32AE" w14:textId="77777777" w:rsidR="00E546CC" w:rsidRPr="00DE4B26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</w:rPr>
      </w:pPr>
      <w:r w:rsidRPr="00DE4B26">
        <w:rPr>
          <w:rFonts w:ascii="標楷體" w:eastAsia="標楷體" w:hAnsi="標楷體" w:cs="Arial"/>
          <w:sz w:val="28"/>
          <w:szCs w:val="28"/>
        </w:rPr>
        <w:t>國立中興大學獸醫教學醫院臨床腫瘤科主任</w:t>
      </w:r>
    </w:p>
    <w:p w14:paraId="24A13121" w14:textId="77777777" w:rsidR="00E546CC" w:rsidRPr="009C4A72" w:rsidRDefault="00E546CC" w:rsidP="00E546CC">
      <w:pPr>
        <w:snapToGrid w:val="0"/>
        <w:ind w:firstLineChars="200" w:firstLine="561"/>
        <w:rPr>
          <w:rFonts w:ascii="標楷體" w:eastAsia="標楷體" w:hAnsi="標楷體" w:cs="Arial"/>
          <w:b/>
          <w:bCs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b/>
          <w:bCs/>
          <w:sz w:val="28"/>
          <w:szCs w:val="28"/>
          <w:u w:val="single"/>
        </w:rPr>
        <w:t>學歷</w:t>
      </w:r>
    </w:p>
    <w:p w14:paraId="56E67E00" w14:textId="77777777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b/>
          <w:bCs/>
          <w:sz w:val="28"/>
          <w:szCs w:val="28"/>
          <w:u w:val="single"/>
        </w:rPr>
      </w:pPr>
      <w:bookmarkStart w:id="0" w:name="_Hlk97217622"/>
      <w:r w:rsidRPr="009C4A72">
        <w:rPr>
          <w:rFonts w:ascii="標楷體" w:eastAsia="標楷體" w:hAnsi="標楷體" w:cs="Arial"/>
          <w:sz w:val="28"/>
          <w:szCs w:val="28"/>
        </w:rPr>
        <w:t>國立中興大學獸醫學系</w:t>
      </w:r>
      <w:bookmarkEnd w:id="0"/>
      <w:r w:rsidRPr="009C4A72">
        <w:rPr>
          <w:rFonts w:ascii="標楷體" w:eastAsia="標楷體" w:hAnsi="標楷體" w:cs="Arial"/>
          <w:sz w:val="28"/>
          <w:szCs w:val="28"/>
        </w:rPr>
        <w:t>/國立中興大學獸醫學博士</w:t>
      </w:r>
    </w:p>
    <w:p w14:paraId="637CBCFC" w14:textId="77777777" w:rsidR="00E546CC" w:rsidRPr="009C4A72" w:rsidRDefault="00E546CC" w:rsidP="00E546CC">
      <w:pPr>
        <w:snapToGrid w:val="0"/>
        <w:ind w:firstLineChars="200" w:firstLine="561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b/>
          <w:bCs/>
          <w:sz w:val="28"/>
          <w:szCs w:val="28"/>
          <w:u w:val="single"/>
        </w:rPr>
        <w:t>學經歷</w:t>
      </w:r>
    </w:p>
    <w:p w14:paraId="436AFA78" w14:textId="77777777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sz w:val="28"/>
          <w:szCs w:val="28"/>
        </w:rPr>
        <w:t>日本東京大學農學部農學生命科學研究科訪問學者(</w:t>
      </w:r>
      <w:proofErr w:type="gramStart"/>
      <w:r w:rsidRPr="009C4A72">
        <w:rPr>
          <w:rFonts w:ascii="標楷體" w:eastAsia="標楷體" w:hAnsi="標楷體" w:cs="Arial"/>
          <w:sz w:val="28"/>
          <w:szCs w:val="28"/>
        </w:rPr>
        <w:t>特</w:t>
      </w:r>
      <w:proofErr w:type="gramEnd"/>
      <w:r w:rsidRPr="009C4A72">
        <w:rPr>
          <w:rFonts w:ascii="標楷體" w:eastAsia="標楷體" w:hAnsi="標楷體" w:cs="Arial"/>
          <w:sz w:val="28"/>
          <w:szCs w:val="28"/>
        </w:rPr>
        <w:t>任准教授2個月)(2009)</w:t>
      </w:r>
    </w:p>
    <w:p w14:paraId="7A17AF26" w14:textId="77777777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sz w:val="28"/>
          <w:szCs w:val="28"/>
        </w:rPr>
        <w:t>國立中興大學獸醫學院獸醫學系副教授(2007~2011)</w:t>
      </w:r>
    </w:p>
    <w:p w14:paraId="79CAAACA" w14:textId="77777777" w:rsidR="00E546CC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sz w:val="28"/>
          <w:szCs w:val="28"/>
        </w:rPr>
        <w:t>國立中學大學獸醫學院附設獸醫教學醫院小動物科主任(2006~2009)</w:t>
      </w:r>
    </w:p>
    <w:p w14:paraId="1E2990D8" w14:textId="32015FF3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sz w:val="28"/>
          <w:szCs w:val="28"/>
        </w:rPr>
        <w:t>國立中學大學獸醫學院附設獸醫教學醫院小動物外科主任(2002~2004)</w:t>
      </w:r>
    </w:p>
    <w:p w14:paraId="3BA65D99" w14:textId="77777777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sz w:val="28"/>
          <w:szCs w:val="28"/>
        </w:rPr>
        <w:t>國立中興大學獸醫學院獸醫學系講師(2000~2007)</w:t>
      </w:r>
    </w:p>
    <w:p w14:paraId="78619A15" w14:textId="77777777" w:rsidR="00E546CC" w:rsidRPr="009C4A72" w:rsidRDefault="00E546CC" w:rsidP="00E546CC">
      <w:pPr>
        <w:snapToGrid w:val="0"/>
        <w:ind w:firstLineChars="300" w:firstLine="840"/>
        <w:rPr>
          <w:rFonts w:ascii="標楷體" w:eastAsia="標楷體" w:hAnsi="標楷體" w:cs="Arial"/>
          <w:sz w:val="28"/>
          <w:szCs w:val="28"/>
          <w:u w:val="single"/>
        </w:rPr>
      </w:pPr>
      <w:r w:rsidRPr="009C4A72">
        <w:rPr>
          <w:rFonts w:ascii="標楷體" w:eastAsia="標楷體" w:hAnsi="標楷體" w:cs="Arial"/>
          <w:sz w:val="28"/>
          <w:szCs w:val="28"/>
        </w:rPr>
        <w:lastRenderedPageBreak/>
        <w:t>國立中興大學獸醫學系助教暨獸醫教學醫院小動物外科獸醫師(1995~2000)</w:t>
      </w:r>
    </w:p>
    <w:p w14:paraId="7EBB08E8" w14:textId="1B355C86" w:rsidR="001609CC" w:rsidRDefault="001609CC" w:rsidP="005011C9">
      <w:pPr>
        <w:widowControl/>
        <w:snapToGrid w:val="0"/>
        <w:spacing w:line="0" w:lineRule="atLeast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sz w:val="32"/>
          <w:szCs w:val="32"/>
        </w:rPr>
        <w:t>(二)王尚麟 助理教授</w:t>
      </w:r>
    </w:p>
    <w:p w14:paraId="4ADD22CA" w14:textId="77777777" w:rsidR="00E546CC" w:rsidRPr="00E546CC" w:rsidRDefault="00E546CC" w:rsidP="00E546C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E546CC">
        <w:rPr>
          <w:rFonts w:ascii="標楷體" w:eastAsia="標楷體" w:hAnsi="標楷體" w:cs="Arial"/>
          <w:b/>
          <w:sz w:val="28"/>
          <w:szCs w:val="28"/>
        </w:rPr>
        <w:t xml:space="preserve">   </w:t>
      </w:r>
      <w:r w:rsidRPr="00E546CC">
        <w:rPr>
          <w:rFonts w:ascii="標楷體" w:eastAsia="標楷體" w:hAnsi="標楷體" w:cs="Times New Roman"/>
          <w:sz w:val="28"/>
          <w:szCs w:val="28"/>
        </w:rPr>
        <w:t>學歷</w:t>
      </w:r>
    </w:p>
    <w:p w14:paraId="208C8F67" w14:textId="77777777" w:rsidR="00E546CC" w:rsidRPr="00E546CC" w:rsidRDefault="00E546CC" w:rsidP="00E546CC">
      <w:pPr>
        <w:pStyle w:val="a3"/>
        <w:numPr>
          <w:ilvl w:val="0"/>
          <w:numId w:val="4"/>
        </w:numPr>
        <w:snapToGrid w:val="0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Times New Roman"/>
          <w:sz w:val="28"/>
          <w:szCs w:val="28"/>
        </w:rPr>
        <w:t>臺灣大學獸醫系博士</w:t>
      </w:r>
    </w:p>
    <w:p w14:paraId="4B662B19" w14:textId="77777777" w:rsidR="00E546CC" w:rsidRPr="00E546CC" w:rsidRDefault="00E546CC" w:rsidP="00E546CC">
      <w:pPr>
        <w:pStyle w:val="a3"/>
        <w:numPr>
          <w:ilvl w:val="0"/>
          <w:numId w:val="4"/>
        </w:numPr>
        <w:snapToGrid w:val="0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Times New Roman"/>
          <w:sz w:val="28"/>
          <w:szCs w:val="28"/>
        </w:rPr>
        <w:t>臺灣大學獸醫系研究所臨床碩士</w:t>
      </w:r>
    </w:p>
    <w:p w14:paraId="29903F44" w14:textId="77777777" w:rsidR="00E546CC" w:rsidRPr="00E546CC" w:rsidRDefault="00E546CC" w:rsidP="00E546CC">
      <w:pPr>
        <w:pStyle w:val="a3"/>
        <w:numPr>
          <w:ilvl w:val="0"/>
          <w:numId w:val="4"/>
        </w:numPr>
        <w:snapToGrid w:val="0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Times New Roman"/>
          <w:sz w:val="28"/>
          <w:szCs w:val="28"/>
        </w:rPr>
        <w:t>臺灣大學獸醫系</w:t>
      </w:r>
    </w:p>
    <w:p w14:paraId="7D623A74" w14:textId="77777777" w:rsidR="00E546CC" w:rsidRPr="00E546CC" w:rsidRDefault="00E546CC" w:rsidP="00E546CC">
      <w:pPr>
        <w:snapToGrid w:val="0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Times New Roman"/>
          <w:sz w:val="28"/>
          <w:szCs w:val="28"/>
        </w:rPr>
        <w:t>經歷</w:t>
      </w:r>
    </w:p>
    <w:p w14:paraId="3C696715" w14:textId="37A37FC1" w:rsidR="00E546CC" w:rsidRPr="00E546CC" w:rsidRDefault="006B15CF" w:rsidP="00E546CC">
      <w:pPr>
        <w:pStyle w:val="a3"/>
        <w:numPr>
          <w:ilvl w:val="0"/>
          <w:numId w:val="5"/>
        </w:numPr>
        <w:snapToGrid w:val="0"/>
        <w:spacing w:line="0" w:lineRule="atLeast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現任</w:t>
      </w:r>
      <w:r w:rsidR="00E546CC" w:rsidRPr="00E546CC">
        <w:rPr>
          <w:rFonts w:ascii="標楷體" w:eastAsia="標楷體" w:hAnsi="標楷體" w:cs="Times New Roman"/>
          <w:sz w:val="28"/>
          <w:szCs w:val="28"/>
        </w:rPr>
        <w:t>臺灣大學</w:t>
      </w:r>
      <w:r w:rsidR="00E546CC" w:rsidRPr="00E546CC">
        <w:rPr>
          <w:rFonts w:ascii="標楷體" w:eastAsia="標楷體" w:hAnsi="標楷體" w:cs="Times New Roman" w:hint="eastAsia"/>
          <w:sz w:val="28"/>
          <w:szCs w:val="28"/>
        </w:rPr>
        <w:t>獸醫系助理教授</w:t>
      </w:r>
    </w:p>
    <w:p w14:paraId="32A45CAF" w14:textId="77777777" w:rsidR="00E546CC" w:rsidRPr="00E546CC" w:rsidRDefault="00E546CC" w:rsidP="00E546CC">
      <w:pPr>
        <w:pStyle w:val="a3"/>
        <w:numPr>
          <w:ilvl w:val="0"/>
          <w:numId w:val="5"/>
        </w:numPr>
        <w:snapToGrid w:val="0"/>
        <w:spacing w:line="0" w:lineRule="atLeast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Times New Roman"/>
          <w:sz w:val="28"/>
          <w:szCs w:val="28"/>
        </w:rPr>
        <w:t>臺灣大學</w:t>
      </w:r>
      <w:r w:rsidRPr="00E546CC">
        <w:rPr>
          <w:rFonts w:ascii="標楷體" w:eastAsia="標楷體" w:hAnsi="標楷體" w:cs="Times New Roman" w:hint="eastAsia"/>
          <w:sz w:val="28"/>
          <w:szCs w:val="28"/>
        </w:rPr>
        <w:t>附設</w:t>
      </w:r>
      <w:r w:rsidRPr="00E546CC">
        <w:rPr>
          <w:rFonts w:ascii="標楷體" w:eastAsia="標楷體" w:hAnsi="標楷體" w:cs="Times New Roman"/>
          <w:sz w:val="28"/>
          <w:szCs w:val="28"/>
        </w:rPr>
        <w:t>動物醫院住院部主任</w:t>
      </w:r>
    </w:p>
    <w:p w14:paraId="6684670F" w14:textId="77777777" w:rsidR="00E546CC" w:rsidRPr="00E546CC" w:rsidRDefault="00E546CC" w:rsidP="00E546CC">
      <w:pPr>
        <w:pStyle w:val="a3"/>
        <w:numPr>
          <w:ilvl w:val="0"/>
          <w:numId w:val="5"/>
        </w:numPr>
        <w:snapToGrid w:val="0"/>
        <w:spacing w:line="0" w:lineRule="atLeast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bookmarkStart w:id="1" w:name="OLE_LINK57"/>
      <w:bookmarkStart w:id="2" w:name="OLE_LINK58"/>
      <w:bookmarkStart w:id="3" w:name="OLE_LINK37"/>
      <w:bookmarkStart w:id="4" w:name="OLE_LINK38"/>
      <w:bookmarkStart w:id="5" w:name="OLE_LINK29"/>
      <w:bookmarkStart w:id="6" w:name="OLE_LINK30"/>
      <w:bookmarkStart w:id="7" w:name="OLE_LINK25"/>
      <w:bookmarkStart w:id="8" w:name="OLE_LINK26"/>
      <w:r w:rsidRPr="00E546CC">
        <w:rPr>
          <w:rFonts w:ascii="標楷體" w:eastAsia="標楷體" w:hAnsi="標楷體" w:cs="Times New Roman"/>
          <w:sz w:val="28"/>
          <w:szCs w:val="28"/>
        </w:rPr>
        <w:t>臺</w:t>
      </w:r>
      <w:bookmarkEnd w:id="1"/>
      <w:bookmarkEnd w:id="2"/>
      <w:r w:rsidRPr="00E546CC">
        <w:rPr>
          <w:rFonts w:ascii="標楷體" w:eastAsia="標楷體" w:hAnsi="標楷體" w:cs="Times New Roman"/>
          <w:sz w:val="28"/>
          <w:szCs w:val="28"/>
        </w:rPr>
        <w:t>灣大學</w:t>
      </w:r>
      <w:bookmarkEnd w:id="3"/>
      <w:bookmarkEnd w:id="4"/>
      <w:r w:rsidRPr="00E546CC">
        <w:rPr>
          <w:rFonts w:ascii="標楷體" w:eastAsia="標楷體" w:hAnsi="標楷體" w:cs="Times New Roman" w:hint="eastAsia"/>
          <w:sz w:val="28"/>
          <w:szCs w:val="28"/>
        </w:rPr>
        <w:t>附設</w:t>
      </w:r>
      <w:bookmarkStart w:id="9" w:name="OLE_LINK31"/>
      <w:bookmarkStart w:id="10" w:name="OLE_LINK32"/>
      <w:bookmarkEnd w:id="5"/>
      <w:bookmarkEnd w:id="6"/>
      <w:r w:rsidRPr="00E546CC">
        <w:rPr>
          <w:rFonts w:ascii="標楷體" w:eastAsia="標楷體" w:hAnsi="標楷體" w:cs="Times New Roman"/>
          <w:sz w:val="28"/>
          <w:szCs w:val="28"/>
        </w:rPr>
        <w:t>動物醫院</w:t>
      </w:r>
      <w:bookmarkEnd w:id="9"/>
      <w:bookmarkEnd w:id="10"/>
      <w:proofErr w:type="gramStart"/>
      <w:r w:rsidRPr="00E546CC">
        <w:rPr>
          <w:rFonts w:ascii="標楷體" w:eastAsia="標楷體" w:hAnsi="標楷體" w:cs="Times New Roman"/>
          <w:sz w:val="28"/>
          <w:szCs w:val="28"/>
        </w:rPr>
        <w:t>急診部總醫師</w:t>
      </w:r>
      <w:proofErr w:type="gramEnd"/>
    </w:p>
    <w:p w14:paraId="0072A137" w14:textId="77777777" w:rsidR="00E546CC" w:rsidRPr="00E546CC" w:rsidRDefault="00E546CC" w:rsidP="00E546CC">
      <w:pPr>
        <w:pStyle w:val="a3"/>
        <w:numPr>
          <w:ilvl w:val="0"/>
          <w:numId w:val="5"/>
        </w:numPr>
        <w:snapToGrid w:val="0"/>
        <w:spacing w:line="0" w:lineRule="atLeast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r w:rsidRPr="00E546CC">
        <w:rPr>
          <w:rFonts w:ascii="標楷體" w:eastAsia="標楷體" w:hAnsi="標楷體" w:cs="Times New Roman"/>
          <w:sz w:val="28"/>
          <w:szCs w:val="28"/>
        </w:rPr>
        <w:t>臺灣大學</w:t>
      </w:r>
      <w:r w:rsidRPr="00E546CC">
        <w:rPr>
          <w:rFonts w:ascii="標楷體" w:eastAsia="標楷體" w:hAnsi="標楷體" w:cs="Times New Roman" w:hint="eastAsia"/>
          <w:sz w:val="28"/>
          <w:szCs w:val="28"/>
        </w:rPr>
        <w:t>附設</w:t>
      </w:r>
      <w:r w:rsidRPr="00E546CC">
        <w:rPr>
          <w:rFonts w:ascii="標楷體" w:eastAsia="標楷體" w:hAnsi="標楷體" w:cs="Times New Roman"/>
          <w:sz w:val="28"/>
          <w:szCs w:val="28"/>
        </w:rPr>
        <w:t>動物醫院</w:t>
      </w:r>
      <w:proofErr w:type="gramStart"/>
      <w:r w:rsidRPr="00E546CC">
        <w:rPr>
          <w:rFonts w:ascii="標楷體" w:eastAsia="標楷體" w:hAnsi="標楷體" w:cs="Times New Roman"/>
          <w:sz w:val="28"/>
          <w:szCs w:val="28"/>
        </w:rPr>
        <w:t>住院</w:t>
      </w:r>
      <w:bookmarkStart w:id="11" w:name="OLE_LINK33"/>
      <w:bookmarkStart w:id="12" w:name="OLE_LINK34"/>
      <w:r w:rsidRPr="00E546CC">
        <w:rPr>
          <w:rFonts w:ascii="標楷體" w:eastAsia="標楷體" w:hAnsi="標楷體" w:cs="Times New Roman"/>
          <w:sz w:val="28"/>
          <w:szCs w:val="28"/>
        </w:rPr>
        <w:t>部總醫師</w:t>
      </w:r>
      <w:bookmarkEnd w:id="11"/>
      <w:bookmarkEnd w:id="12"/>
      <w:proofErr w:type="gramEnd"/>
    </w:p>
    <w:p w14:paraId="489F6AA2" w14:textId="77777777" w:rsidR="00E546CC" w:rsidRPr="00E546CC" w:rsidRDefault="00E546CC" w:rsidP="00E546CC">
      <w:pPr>
        <w:pStyle w:val="a3"/>
        <w:numPr>
          <w:ilvl w:val="0"/>
          <w:numId w:val="5"/>
        </w:numPr>
        <w:snapToGrid w:val="0"/>
        <w:ind w:leftChars="0" w:firstLine="87"/>
        <w:jc w:val="both"/>
        <w:rPr>
          <w:rFonts w:ascii="標楷體" w:eastAsia="標楷體" w:hAnsi="標楷體" w:cs="Times New Roman"/>
          <w:sz w:val="28"/>
          <w:szCs w:val="28"/>
        </w:rPr>
      </w:pPr>
      <w:bookmarkStart w:id="13" w:name="OLE_LINK50"/>
      <w:bookmarkStart w:id="14" w:name="OLE_LINK51"/>
      <w:bookmarkEnd w:id="7"/>
      <w:bookmarkEnd w:id="8"/>
      <w:r w:rsidRPr="00E546CC">
        <w:rPr>
          <w:rFonts w:ascii="標楷體" w:eastAsia="標楷體" w:hAnsi="標楷體" w:cs="Times New Roman"/>
          <w:sz w:val="28"/>
          <w:szCs w:val="28"/>
        </w:rPr>
        <w:t>臺灣大學</w:t>
      </w:r>
      <w:r w:rsidRPr="00E546CC">
        <w:rPr>
          <w:rFonts w:ascii="標楷體" w:eastAsia="標楷體" w:hAnsi="標楷體" w:cs="Times New Roman" w:hint="eastAsia"/>
          <w:sz w:val="28"/>
          <w:szCs w:val="28"/>
        </w:rPr>
        <w:t>附設</w:t>
      </w:r>
      <w:r w:rsidRPr="00E546CC">
        <w:rPr>
          <w:rFonts w:ascii="標楷體" w:eastAsia="標楷體" w:hAnsi="標楷體" w:cs="Times New Roman"/>
          <w:sz w:val="28"/>
          <w:szCs w:val="28"/>
        </w:rPr>
        <w:t>動物醫院內科總醫師</w:t>
      </w:r>
      <w:bookmarkEnd w:id="13"/>
      <w:bookmarkEnd w:id="14"/>
    </w:p>
    <w:p w14:paraId="2AEA8A8B" w14:textId="04C3AA15" w:rsidR="001609CC" w:rsidRDefault="001609CC" w:rsidP="005011C9">
      <w:pPr>
        <w:widowControl/>
        <w:snapToGrid w:val="0"/>
        <w:spacing w:line="0" w:lineRule="atLeast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Arial"/>
          <w:b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sz w:val="32"/>
          <w:szCs w:val="32"/>
        </w:rPr>
        <w:t>(三)李繼忠 副教授</w:t>
      </w:r>
    </w:p>
    <w:p w14:paraId="6285C529" w14:textId="1E94660E" w:rsidR="009B0EAD" w:rsidRDefault="009B0EAD" w:rsidP="009B0EAD">
      <w:pPr>
        <w:snapToGrid w:val="0"/>
        <w:rPr>
          <w:rFonts w:ascii="標楷體" w:eastAsia="標楷體" w:hAnsi="標楷體"/>
          <w:bCs/>
          <w:sz w:val="28"/>
          <w:szCs w:val="28"/>
        </w:rPr>
      </w:pPr>
      <w:r w:rsidRPr="004B19F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B19F6"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學歷：</w:t>
      </w:r>
      <w:r w:rsidRPr="004B19F6">
        <w:rPr>
          <w:rFonts w:ascii="標楷體" w:eastAsia="標楷體" w:hAnsi="標楷體" w:hint="eastAsia"/>
          <w:bCs/>
          <w:sz w:val="28"/>
          <w:szCs w:val="28"/>
        </w:rPr>
        <w:t>國立台灣大學獸醫學院博士</w:t>
      </w:r>
    </w:p>
    <w:p w14:paraId="40E9B26D" w14:textId="571C5A3E" w:rsidR="009B0EAD" w:rsidRDefault="009B0EAD" w:rsidP="009B0EAD">
      <w:pPr>
        <w:snapToGrid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sz w:val="28"/>
          <w:szCs w:val="28"/>
        </w:rPr>
        <w:t>現職：</w:t>
      </w:r>
      <w:r w:rsidRPr="004B19F6">
        <w:rPr>
          <w:rFonts w:ascii="標楷體" w:eastAsia="標楷體" w:hAnsi="標楷體" w:hint="eastAsia"/>
          <w:bCs/>
          <w:sz w:val="28"/>
          <w:szCs w:val="28"/>
        </w:rPr>
        <w:t>國立台灣大學獸醫專業學院</w:t>
      </w:r>
      <w:r>
        <w:rPr>
          <w:rFonts w:ascii="標楷體" w:eastAsia="標楷體" w:hAnsi="標楷體" w:hint="eastAsia"/>
          <w:bCs/>
          <w:sz w:val="28"/>
          <w:szCs w:val="28"/>
        </w:rPr>
        <w:t>副教授</w:t>
      </w:r>
    </w:p>
    <w:p w14:paraId="606ED517" w14:textId="6A70569D" w:rsidR="009B0EAD" w:rsidRPr="004B19F6" w:rsidRDefault="009B0EAD" w:rsidP="009B0EAD">
      <w:pPr>
        <w:snapToGrid w:val="0"/>
        <w:ind w:left="1417" w:hangingChars="506" w:hanging="141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4B19F6">
        <w:rPr>
          <w:rFonts w:ascii="標楷體" w:eastAsia="標楷體" w:hAnsi="標楷體" w:hint="eastAsia"/>
          <w:bCs/>
          <w:sz w:val="28"/>
          <w:szCs w:val="28"/>
        </w:rPr>
        <w:t>專長：小動物內科學、腫瘤治療學、臨床營養學、腫瘤細胞生物學、熱治療、免疫治療學</w:t>
      </w:r>
    </w:p>
    <w:p w14:paraId="72E49617" w14:textId="70108410" w:rsidR="00382234" w:rsidRPr="00382234" w:rsidRDefault="00382234" w:rsidP="00382234">
      <w:pPr>
        <w:snapToGrid w:val="0"/>
        <w:spacing w:afterLines="50" w:after="180"/>
        <w:ind w:leftChars="236" w:left="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82234">
        <w:rPr>
          <w:rFonts w:ascii="標楷體" w:eastAsia="標楷體" w:hAnsi="標楷體" w:hint="eastAsia"/>
          <w:sz w:val="28"/>
          <w:szCs w:val="28"/>
        </w:rPr>
        <w:t>李繼忠老師對於小動物腫瘤之研究範圍，包括腫瘤多重抗藥性的臨床處置及新藥研究、犬隻乳腺瘤的炎症基因表現、淋巴瘤療程及治療效果研究、肥大細胞瘤的治療效果研究以及黑色素瘤的基因治療機轉研究等。專長為小動物腫瘤化學治療及小動物營養學，致力於研究可以增進</w:t>
      </w:r>
      <w:proofErr w:type="gramStart"/>
      <w:r w:rsidRPr="00382234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382234">
        <w:rPr>
          <w:rFonts w:ascii="標楷體" w:eastAsia="標楷體" w:hAnsi="標楷體" w:hint="eastAsia"/>
          <w:sz w:val="28"/>
          <w:szCs w:val="28"/>
        </w:rPr>
        <w:t>癌動物治療成效並減輕疾病痛苦的方法，擅於與飼主溝通及提升</w:t>
      </w:r>
      <w:proofErr w:type="gramStart"/>
      <w:r w:rsidRPr="00382234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382234">
        <w:rPr>
          <w:rFonts w:ascii="標楷體" w:eastAsia="標楷體" w:hAnsi="標楷體" w:hint="eastAsia"/>
          <w:sz w:val="28"/>
          <w:szCs w:val="28"/>
        </w:rPr>
        <w:t>癌動物生活品質。</w:t>
      </w:r>
    </w:p>
    <w:p w14:paraId="2F26F295" w14:textId="2B8A7A33" w:rsidR="005011C9" w:rsidRPr="00437364" w:rsidRDefault="00FD4C64" w:rsidP="005011C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011C9" w:rsidRPr="00437364">
        <w:rPr>
          <w:rFonts w:ascii="標楷體" w:eastAsia="標楷體" w:hAnsi="標楷體" w:hint="eastAsia"/>
          <w:sz w:val="28"/>
          <w:szCs w:val="28"/>
        </w:rPr>
        <w:t>、報名費用：</w:t>
      </w:r>
    </w:p>
    <w:p w14:paraId="0434FAC0" w14:textId="77777777" w:rsidR="005011C9" w:rsidRPr="00437364" w:rsidRDefault="005011C9" w:rsidP="005011C9">
      <w:pPr>
        <w:snapToGrid w:val="0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  <w:r w:rsidRPr="00437364">
        <w:rPr>
          <w:rFonts w:ascii="標楷體" w:eastAsia="標楷體" w:hAnsi="標楷體" w:hint="eastAsia"/>
          <w:b/>
          <w:sz w:val="28"/>
          <w:szCs w:val="28"/>
        </w:rPr>
        <w:t xml:space="preserve">  （一）</w:t>
      </w:r>
      <w:proofErr w:type="gramStart"/>
      <w:r w:rsidRPr="0043736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437364">
        <w:rPr>
          <w:rFonts w:ascii="標楷體" w:eastAsia="標楷體" w:hAnsi="標楷體" w:hint="eastAsia"/>
          <w:b/>
          <w:sz w:val="28"/>
          <w:szCs w:val="28"/>
        </w:rPr>
        <w:t>北</w:t>
      </w:r>
      <w:proofErr w:type="gramStart"/>
      <w:r w:rsidRPr="00437364">
        <w:rPr>
          <w:rFonts w:ascii="標楷體" w:eastAsia="標楷體" w:hAnsi="標楷體" w:hint="eastAsia"/>
          <w:b/>
          <w:sz w:val="28"/>
          <w:szCs w:val="28"/>
        </w:rPr>
        <w:t>巿</w:t>
      </w:r>
      <w:proofErr w:type="gramEnd"/>
      <w:r w:rsidRPr="00437364">
        <w:rPr>
          <w:rFonts w:ascii="標楷體" w:eastAsia="標楷體" w:hAnsi="標楷體" w:hint="eastAsia"/>
          <w:b/>
          <w:sz w:val="28"/>
          <w:szCs w:val="28"/>
        </w:rPr>
        <w:t>獸醫師公會會員及非會員均免費報名。</w:t>
      </w:r>
    </w:p>
    <w:p w14:paraId="7F844933" w14:textId="0B261007" w:rsidR="005011C9" w:rsidRPr="00437364" w:rsidRDefault="005011C9" w:rsidP="005011C9">
      <w:pPr>
        <w:snapToGrid w:val="0"/>
        <w:ind w:left="1158" w:hangingChars="413" w:hanging="1158"/>
        <w:rPr>
          <w:rFonts w:ascii="標楷體" w:eastAsia="標楷體" w:hAnsi="標楷體"/>
          <w:b/>
          <w:sz w:val="28"/>
          <w:szCs w:val="28"/>
        </w:rPr>
      </w:pPr>
      <w:r w:rsidRPr="00437364">
        <w:rPr>
          <w:rFonts w:ascii="標楷體" w:eastAsia="標楷體" w:hAnsi="標楷體" w:hint="eastAsia"/>
          <w:b/>
          <w:sz w:val="28"/>
          <w:szCs w:val="28"/>
        </w:rPr>
        <w:t xml:space="preserve">  （二）限額</w:t>
      </w:r>
      <w:r w:rsidR="00665CCB">
        <w:rPr>
          <w:rFonts w:ascii="標楷體" w:eastAsia="標楷體" w:hAnsi="標楷體" w:hint="eastAsia"/>
          <w:b/>
          <w:sz w:val="28"/>
          <w:szCs w:val="28"/>
        </w:rPr>
        <w:t>300</w:t>
      </w:r>
      <w:r w:rsidRPr="00437364">
        <w:rPr>
          <w:rFonts w:ascii="標楷體" w:eastAsia="標楷體" w:hAnsi="標楷體" w:hint="eastAsia"/>
          <w:b/>
          <w:sz w:val="28"/>
          <w:szCs w:val="28"/>
        </w:rPr>
        <w:t>位額滿即停止受理報名，現場不接受報名</w:t>
      </w:r>
      <w:r>
        <w:rPr>
          <w:rFonts w:ascii="標楷體" w:eastAsia="標楷體" w:hAnsi="標楷體" w:hint="eastAsia"/>
          <w:b/>
          <w:sz w:val="28"/>
          <w:szCs w:val="28"/>
        </w:rPr>
        <w:t>（未加入各縣市獸醫師公會之獸醫師及獸醫學系學生請勿報名）</w:t>
      </w:r>
      <w:r w:rsidR="006130DC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6130DC">
        <w:rPr>
          <w:rFonts w:ascii="標楷體" w:eastAsia="標楷體" w:hAnsi="標楷體" w:hint="eastAsia"/>
          <w:b/>
          <w:sz w:val="28"/>
          <w:szCs w:val="28"/>
        </w:rPr>
        <w:t>需修20學分申請執業執照之獸醫師除外</w:t>
      </w:r>
      <w:r w:rsidRPr="00437364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10F9253D" w14:textId="045B00B8" w:rsidR="005011C9" w:rsidRPr="00437364" w:rsidRDefault="00FD4C64" w:rsidP="005011C9">
      <w:pPr>
        <w:snapToGrid w:val="0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011C9" w:rsidRPr="00437364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41164471" w14:textId="7147189D" w:rsidR="005011C9" w:rsidRDefault="005011C9" w:rsidP="005011C9">
      <w:pPr>
        <w:snapToGrid w:val="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437364">
        <w:rPr>
          <w:rFonts w:ascii="標楷體" w:eastAsia="標楷體" w:hAnsi="標楷體" w:hint="eastAsia"/>
          <w:sz w:val="28"/>
          <w:szCs w:val="28"/>
        </w:rPr>
        <w:t xml:space="preserve">    即日起至額滿為止，請自行上google表單填寫</w:t>
      </w:r>
      <w:r w:rsidR="00A8412D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="00CE6802" w:rsidRPr="00E86374">
          <w:rPr>
            <w:rStyle w:val="aa"/>
            <w:rFonts w:ascii="標楷體" w:eastAsia="標楷體" w:hAnsi="標楷體"/>
            <w:sz w:val="28"/>
            <w:szCs w:val="28"/>
          </w:rPr>
          <w:t>https://forms.gle/MjVDs69ynJFWvnha8</w:t>
        </w:r>
      </w:hyperlink>
      <w:r w:rsidR="00CE6802">
        <w:rPr>
          <w:rFonts w:ascii="標楷體" w:eastAsia="標楷體" w:hAnsi="標楷體"/>
          <w:sz w:val="28"/>
          <w:szCs w:val="28"/>
        </w:rPr>
        <w:t xml:space="preserve"> </w:t>
      </w:r>
      <w:r w:rsidRPr="00437364">
        <w:rPr>
          <w:rFonts w:ascii="標楷體" w:eastAsia="標楷體" w:hAnsi="標楷體" w:hint="eastAsia"/>
          <w:sz w:val="28"/>
          <w:szCs w:val="28"/>
        </w:rPr>
        <w:t>，</w:t>
      </w:r>
      <w:r w:rsidR="00665CCB">
        <w:rPr>
          <w:rFonts w:ascii="標楷體" w:eastAsia="標楷體" w:hAnsi="標楷體" w:hint="eastAsia"/>
          <w:sz w:val="28"/>
          <w:szCs w:val="28"/>
        </w:rPr>
        <w:t>臺北市</w:t>
      </w:r>
      <w:r w:rsidRPr="00437364">
        <w:rPr>
          <w:rFonts w:ascii="標楷體" w:eastAsia="標楷體" w:hAnsi="標楷體" w:hint="eastAsia"/>
          <w:sz w:val="28"/>
          <w:szCs w:val="28"/>
        </w:rPr>
        <w:t>會員請先將1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1609CC">
        <w:rPr>
          <w:rFonts w:ascii="標楷體" w:eastAsia="標楷體" w:hAnsi="標楷體" w:hint="eastAsia"/>
          <w:sz w:val="28"/>
          <w:szCs w:val="28"/>
        </w:rPr>
        <w:t>1</w:t>
      </w:r>
      <w:r w:rsidRPr="00437364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437364">
        <w:rPr>
          <w:rFonts w:ascii="標楷體" w:eastAsia="標楷體" w:hAnsi="標楷體" w:hint="eastAsia"/>
          <w:sz w:val="28"/>
          <w:szCs w:val="28"/>
        </w:rPr>
        <w:t>會費繳畢再</w:t>
      </w:r>
      <w:proofErr w:type="gramEnd"/>
      <w:r w:rsidRPr="00437364">
        <w:rPr>
          <w:rFonts w:ascii="標楷體" w:eastAsia="標楷體" w:hAnsi="標楷體" w:hint="eastAsia"/>
          <w:sz w:val="28"/>
          <w:szCs w:val="28"/>
        </w:rPr>
        <w:t>行報名，</w:t>
      </w:r>
      <w:r w:rsidRPr="00437364">
        <w:rPr>
          <w:rFonts w:ascii="標楷體" w:eastAsia="標楷體" w:hAnsi="標楷體" w:hint="eastAsia"/>
          <w:b/>
          <w:sz w:val="28"/>
          <w:szCs w:val="28"/>
        </w:rPr>
        <w:t>請儘早報名。</w:t>
      </w:r>
    </w:p>
    <w:p w14:paraId="0E4C6E22" w14:textId="749C6654" w:rsidR="005011C9" w:rsidRPr="001B5B31" w:rsidRDefault="00FD4C64" w:rsidP="001B5B31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5011C9" w:rsidRPr="001B5B31">
        <w:rPr>
          <w:rFonts w:ascii="標楷體" w:eastAsia="標楷體" w:hAnsi="標楷體" w:hint="eastAsia"/>
          <w:b/>
          <w:sz w:val="28"/>
          <w:szCs w:val="28"/>
        </w:rPr>
        <w:t>、交通資訊</w:t>
      </w:r>
    </w:p>
    <w:p w14:paraId="481A9C2A" w14:textId="39395511" w:rsidR="00665CCB" w:rsidRPr="00E7229F" w:rsidRDefault="00665CCB" w:rsidP="00665CCB">
      <w:pPr>
        <w:pStyle w:val="v1"/>
        <w:numPr>
          <w:ilvl w:val="0"/>
          <w:numId w:val="6"/>
        </w:numPr>
        <w:snapToGrid w:val="0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捷運：</w:t>
      </w:r>
    </w:p>
    <w:p w14:paraId="3FE5CBB4" w14:textId="77777777" w:rsidR="00665CCB" w:rsidRPr="00E7229F" w:rsidRDefault="00665CCB" w:rsidP="00067AF9">
      <w:pPr>
        <w:pStyle w:val="v1"/>
        <w:numPr>
          <w:ilvl w:val="1"/>
          <w:numId w:val="6"/>
        </w:numPr>
        <w:tabs>
          <w:tab w:val="clear" w:pos="1440"/>
        </w:tabs>
        <w:snapToGrid w:val="0"/>
        <w:spacing w:before="0" w:beforeAutospacing="0" w:after="0" w:afterAutospacing="0"/>
        <w:ind w:left="993" w:hanging="284"/>
        <w:rPr>
          <w:rFonts w:ascii="標楷體" w:eastAsia="標楷體" w:hAnsi="標楷體"/>
          <w:color w:val="000000"/>
          <w:sz w:val="28"/>
          <w:szCs w:val="28"/>
        </w:rPr>
      </w:pPr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國父紀念館站5號出口，自光復南路右轉</w:t>
      </w:r>
      <w:proofErr w:type="gramStart"/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菸廠路</w:t>
      </w:r>
      <w:proofErr w:type="gramEnd"/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，步行約500M</w:t>
      </w:r>
    </w:p>
    <w:p w14:paraId="6DC48710" w14:textId="77777777" w:rsidR="00665CCB" w:rsidRPr="00E7229F" w:rsidRDefault="00665CCB" w:rsidP="00067AF9">
      <w:pPr>
        <w:pStyle w:val="v1"/>
        <w:numPr>
          <w:ilvl w:val="1"/>
          <w:numId w:val="6"/>
        </w:numPr>
        <w:tabs>
          <w:tab w:val="clear" w:pos="1440"/>
        </w:tabs>
        <w:snapToGrid w:val="0"/>
        <w:spacing w:before="0" w:beforeAutospacing="0" w:after="0" w:afterAutospacing="0"/>
        <w:ind w:left="993" w:hanging="284"/>
        <w:rPr>
          <w:rFonts w:ascii="標楷體" w:eastAsia="標楷體" w:hAnsi="標楷體"/>
          <w:color w:val="000000"/>
          <w:sz w:val="28"/>
          <w:szCs w:val="28"/>
        </w:rPr>
      </w:pPr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市府捷運站1號出口，步行約400M</w:t>
      </w:r>
    </w:p>
    <w:p w14:paraId="277E6660" w14:textId="77777777" w:rsidR="00665CCB" w:rsidRPr="00E7229F" w:rsidRDefault="00665CCB" w:rsidP="00665CCB">
      <w:pPr>
        <w:pStyle w:val="v1"/>
        <w:snapToGrid w:val="0"/>
        <w:spacing w:before="0" w:beforeAutospacing="0" w:after="0" w:afterAutospacing="0"/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公車：</w:t>
      </w:r>
    </w:p>
    <w:p w14:paraId="372A4A91" w14:textId="77777777" w:rsidR="00665CCB" w:rsidRPr="00E7229F" w:rsidRDefault="00665CCB" w:rsidP="00067AF9">
      <w:pPr>
        <w:pStyle w:val="v1"/>
        <w:numPr>
          <w:ilvl w:val="1"/>
          <w:numId w:val="6"/>
        </w:numPr>
        <w:tabs>
          <w:tab w:val="clear" w:pos="1440"/>
          <w:tab w:val="num" w:pos="993"/>
        </w:tabs>
        <w:snapToGrid w:val="0"/>
        <w:spacing w:before="0" w:beforeAutospacing="0" w:after="0" w:afterAutospacing="0"/>
        <w:ind w:hanging="731"/>
        <w:rPr>
          <w:rFonts w:ascii="標楷體" w:eastAsia="標楷體" w:hAnsi="標楷體"/>
          <w:color w:val="000000"/>
          <w:sz w:val="28"/>
          <w:szCs w:val="28"/>
        </w:rPr>
      </w:pPr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聯合報站：212、232、240、263、270、299、919、1800、1815、忠孝新幹線</w:t>
      </w:r>
    </w:p>
    <w:p w14:paraId="6C7B6069" w14:textId="77777777" w:rsidR="00665CCB" w:rsidRDefault="00665CCB" w:rsidP="00067AF9">
      <w:pPr>
        <w:pStyle w:val="v1"/>
        <w:numPr>
          <w:ilvl w:val="1"/>
          <w:numId w:val="6"/>
        </w:numPr>
        <w:tabs>
          <w:tab w:val="clear" w:pos="1440"/>
          <w:tab w:val="num" w:pos="993"/>
        </w:tabs>
        <w:snapToGrid w:val="0"/>
        <w:spacing w:before="0" w:beforeAutospacing="0" w:after="0" w:afterAutospacing="0"/>
        <w:ind w:hanging="731"/>
        <w:rPr>
          <w:rFonts w:ascii="標楷體" w:eastAsia="標楷體" w:hAnsi="標楷體"/>
          <w:color w:val="000000"/>
          <w:sz w:val="28"/>
          <w:szCs w:val="28"/>
        </w:rPr>
      </w:pPr>
      <w:r w:rsidRPr="00E7229F">
        <w:rPr>
          <w:rFonts w:ascii="標楷體" w:eastAsia="標楷體" w:hAnsi="標楷體" w:hint="eastAsia"/>
          <w:color w:val="000000"/>
          <w:sz w:val="28"/>
          <w:szCs w:val="28"/>
        </w:rPr>
        <w:t>捷運國父紀念館站：204、254、266、282、288</w:t>
      </w:r>
    </w:p>
    <w:p w14:paraId="542E7DC6" w14:textId="77777777" w:rsidR="00665CCB" w:rsidRPr="00E7229F" w:rsidRDefault="00665CCB" w:rsidP="00665CCB">
      <w:pPr>
        <w:widowControl/>
        <w:numPr>
          <w:ilvl w:val="0"/>
          <w:numId w:val="6"/>
        </w:numPr>
        <w:snapToGrid w:val="0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E7229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停車</w:t>
      </w:r>
    </w:p>
    <w:p w14:paraId="169C08D9" w14:textId="77777777" w:rsidR="00665CCB" w:rsidRPr="00E7229F" w:rsidRDefault="00665CCB" w:rsidP="00665CCB">
      <w:pPr>
        <w:widowControl/>
        <w:snapToGrid w:val="0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229F">
        <w:rPr>
          <w:rFonts w:ascii="標楷體" w:eastAsia="標楷體" w:hAnsi="標楷體" w:cs="新細明體" w:hint="eastAsia"/>
          <w:b/>
          <w:bCs/>
          <w:color w:val="B22222"/>
          <w:kern w:val="0"/>
          <w:sz w:val="28"/>
          <w:szCs w:val="28"/>
        </w:rPr>
        <w:t>假日車輛多，請多加利用大眾交通工具！</w:t>
      </w:r>
    </w:p>
    <w:p w14:paraId="7B0C203B" w14:textId="77777777" w:rsidR="00665CCB" w:rsidRPr="00E7229F" w:rsidRDefault="00665CCB" w:rsidP="00665CCB">
      <w:pPr>
        <w:widowControl/>
        <w:snapToGrid w:val="0"/>
        <w:ind w:left="72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車輛請由「</w:t>
      </w:r>
      <w:proofErr w:type="gramStart"/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菸廠路</w:t>
      </w:r>
      <w:proofErr w:type="gramEnd"/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」駛入(位於光復南路與市民大道交叉口)，忠孝東路553巷無法通往</w:t>
      </w:r>
      <w:proofErr w:type="gramStart"/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菸</w:t>
      </w:r>
      <w:proofErr w:type="gramEnd"/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廠路</w:t>
      </w:r>
    </w:p>
    <w:p w14:paraId="1B3D6881" w14:textId="77777777" w:rsidR="00665CCB" w:rsidRPr="00E7229F" w:rsidRDefault="00665CCB" w:rsidP="00067AF9">
      <w:pPr>
        <w:widowControl/>
        <w:numPr>
          <w:ilvl w:val="1"/>
          <w:numId w:val="6"/>
        </w:numPr>
        <w:tabs>
          <w:tab w:val="clear" w:pos="1440"/>
          <w:tab w:val="num" w:pos="993"/>
        </w:tabs>
        <w:snapToGrid w:val="0"/>
        <w:ind w:hanging="73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大樓設有地下收費停車場：汽車約500格；機車約1000格</w:t>
      </w:r>
    </w:p>
    <w:p w14:paraId="1DDED416" w14:textId="77777777" w:rsidR="00665CCB" w:rsidRPr="00E7229F" w:rsidRDefault="00665CCB" w:rsidP="00067AF9">
      <w:pPr>
        <w:widowControl/>
        <w:numPr>
          <w:ilvl w:val="1"/>
          <w:numId w:val="6"/>
        </w:numPr>
        <w:tabs>
          <w:tab w:val="clear" w:pos="1440"/>
          <w:tab w:val="num" w:pos="993"/>
        </w:tabs>
        <w:snapToGrid w:val="0"/>
        <w:ind w:left="1418" w:hanging="73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汽車位：平日 $20元/半小時；假日$30元/半小時</w:t>
      </w:r>
    </w:p>
    <w:p w14:paraId="087B24D1" w14:textId="77777777" w:rsidR="00665CCB" w:rsidRPr="00E7229F" w:rsidRDefault="00665CCB" w:rsidP="00067AF9">
      <w:pPr>
        <w:widowControl/>
        <w:numPr>
          <w:ilvl w:val="1"/>
          <w:numId w:val="6"/>
        </w:numPr>
        <w:snapToGrid w:val="0"/>
        <w:ind w:left="993" w:hanging="28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22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機車位：每次$20元</w:t>
      </w:r>
    </w:p>
    <w:p w14:paraId="30E12421" w14:textId="77777777" w:rsidR="005011C9" w:rsidRPr="00CE71DE" w:rsidRDefault="005011C9" w:rsidP="00067AF9">
      <w:pPr>
        <w:widowControl/>
        <w:shd w:val="clear" w:color="auto" w:fill="FFFFFF"/>
        <w:ind w:left="850" w:right="-11" w:hangingChars="354" w:hanging="850"/>
        <w:textAlignment w:val="center"/>
        <w:rPr>
          <w:rFonts w:ascii="inherit" w:hAnsi="inherit" w:cs="Arial" w:hint="eastAsia"/>
          <w:kern w:val="0"/>
          <w:szCs w:val="24"/>
        </w:rPr>
      </w:pPr>
    </w:p>
    <w:p w14:paraId="4833CFCB" w14:textId="77777777" w:rsidR="005011C9" w:rsidRPr="00565231" w:rsidRDefault="005011C9" w:rsidP="005011C9">
      <w:pPr>
        <w:snapToGrid w:val="0"/>
        <w:ind w:left="360" w:hanging="360"/>
        <w:rPr>
          <w:rFonts w:eastAsia="標楷體"/>
          <w:b/>
          <w:sz w:val="28"/>
          <w:szCs w:val="28"/>
        </w:rPr>
      </w:pPr>
      <w:r w:rsidRPr="00565231">
        <w:rPr>
          <w:rFonts w:ascii="標楷體" w:eastAsia="標楷體" w:hAnsi="標楷體" w:hint="eastAsia"/>
          <w:b/>
          <w:sz w:val="28"/>
          <w:szCs w:val="28"/>
        </w:rPr>
        <w:t>※現場設有常年會費繳費處，敬請</w:t>
      </w:r>
      <w:r>
        <w:rPr>
          <w:rFonts w:ascii="標楷體" w:eastAsia="標楷體" w:hAnsi="標楷體" w:hint="eastAsia"/>
          <w:b/>
          <w:sz w:val="28"/>
          <w:szCs w:val="28"/>
        </w:rPr>
        <w:t>臺北市獸醫師公會</w:t>
      </w:r>
      <w:r w:rsidRPr="00565231">
        <w:rPr>
          <w:rFonts w:ascii="標楷體" w:eastAsia="標楷體" w:hAnsi="標楷體" w:hint="eastAsia"/>
          <w:b/>
          <w:sz w:val="28"/>
          <w:szCs w:val="28"/>
        </w:rPr>
        <w:t>會員於研討會前或現場繳費，若未繳費</w:t>
      </w:r>
      <w:r>
        <w:rPr>
          <w:rFonts w:ascii="標楷體" w:eastAsia="標楷體" w:hAnsi="標楷體" w:hint="eastAsia"/>
          <w:b/>
          <w:sz w:val="28"/>
          <w:szCs w:val="28"/>
        </w:rPr>
        <w:t>恕</w:t>
      </w:r>
      <w:r w:rsidRPr="00565231">
        <w:rPr>
          <w:rFonts w:ascii="標楷體" w:eastAsia="標楷體" w:hAnsi="標楷體" w:hint="eastAsia"/>
          <w:b/>
          <w:sz w:val="28"/>
          <w:szCs w:val="28"/>
        </w:rPr>
        <w:t>不能入場，以維護正常繳費會員之權益，謝謝!!</w:t>
      </w:r>
    </w:p>
    <w:p w14:paraId="06B7755E" w14:textId="77777777" w:rsidR="005011C9" w:rsidRDefault="005011C9" w:rsidP="005011C9">
      <w:pPr>
        <w:snapToGrid w:val="0"/>
        <w:ind w:left="314" w:hangingChars="112" w:hanging="314"/>
        <w:rPr>
          <w:rFonts w:eastAsia="標楷體"/>
          <w:b/>
          <w:sz w:val="28"/>
          <w:szCs w:val="28"/>
        </w:rPr>
      </w:pPr>
      <w:r w:rsidRPr="00565231">
        <w:rPr>
          <w:rFonts w:eastAsia="標楷體" w:hint="eastAsia"/>
          <w:b/>
          <w:sz w:val="28"/>
          <w:szCs w:val="28"/>
        </w:rPr>
        <w:t>※</w:t>
      </w:r>
      <w:r>
        <w:rPr>
          <w:rFonts w:eastAsia="標楷體" w:hint="eastAsia"/>
          <w:b/>
          <w:sz w:val="28"/>
          <w:szCs w:val="28"/>
        </w:rPr>
        <w:t>報到時請</w:t>
      </w:r>
      <w:r w:rsidRPr="00565231">
        <w:rPr>
          <w:rFonts w:eastAsia="標楷體" w:hint="eastAsia"/>
          <w:b/>
          <w:sz w:val="28"/>
          <w:szCs w:val="28"/>
        </w:rPr>
        <w:t>獸醫師本人</w:t>
      </w:r>
      <w:r>
        <w:rPr>
          <w:rFonts w:eastAsia="標楷體" w:hint="eastAsia"/>
          <w:b/>
          <w:sz w:val="28"/>
          <w:szCs w:val="28"/>
        </w:rPr>
        <w:t>攜帶</w:t>
      </w:r>
      <w:proofErr w:type="gramStart"/>
      <w:r>
        <w:rPr>
          <w:rFonts w:eastAsia="標楷體" w:hint="eastAsia"/>
          <w:b/>
          <w:sz w:val="28"/>
          <w:szCs w:val="28"/>
        </w:rPr>
        <w:t>身分</w:t>
      </w:r>
      <w:r w:rsidRPr="00565231">
        <w:rPr>
          <w:rFonts w:eastAsia="標楷體" w:hint="eastAsia"/>
          <w:b/>
          <w:sz w:val="28"/>
          <w:szCs w:val="28"/>
        </w:rPr>
        <w:t>證</w:t>
      </w:r>
      <w:r>
        <w:rPr>
          <w:rFonts w:eastAsia="標楷體" w:hint="eastAsia"/>
          <w:b/>
          <w:sz w:val="28"/>
          <w:szCs w:val="28"/>
        </w:rPr>
        <w:t>刷條碼</w:t>
      </w:r>
      <w:proofErr w:type="gramEnd"/>
      <w:r>
        <w:rPr>
          <w:rFonts w:eastAsia="標楷體" w:hint="eastAsia"/>
          <w:b/>
          <w:sz w:val="28"/>
          <w:szCs w:val="28"/>
        </w:rPr>
        <w:t>簽到及簽退</w:t>
      </w:r>
      <w:r w:rsidRPr="00565231">
        <w:rPr>
          <w:rFonts w:eastAsia="標楷體" w:hint="eastAsia"/>
          <w:b/>
          <w:sz w:val="28"/>
          <w:szCs w:val="28"/>
        </w:rPr>
        <w:t>，嚴禁代上課，</w:t>
      </w:r>
      <w:r>
        <w:rPr>
          <w:rFonts w:eastAsia="標楷體" w:hint="eastAsia"/>
          <w:b/>
          <w:sz w:val="28"/>
          <w:szCs w:val="28"/>
        </w:rPr>
        <w:t>上課時間未滿</w:t>
      </w:r>
      <w:r>
        <w:rPr>
          <w:rFonts w:eastAsia="標楷體" w:hint="eastAsia"/>
          <w:b/>
          <w:sz w:val="28"/>
          <w:szCs w:val="28"/>
        </w:rPr>
        <w:t>45</w:t>
      </w:r>
      <w:r>
        <w:rPr>
          <w:rFonts w:eastAsia="標楷體" w:hint="eastAsia"/>
          <w:b/>
          <w:sz w:val="28"/>
          <w:szCs w:val="28"/>
        </w:rPr>
        <w:t>分者將無此堂課學分，請勿遲到</w:t>
      </w:r>
      <w:r w:rsidRPr="00565231">
        <w:rPr>
          <w:rFonts w:eastAsia="標楷體" w:hint="eastAsia"/>
          <w:b/>
          <w:sz w:val="28"/>
          <w:szCs w:val="28"/>
        </w:rPr>
        <w:t>。</w:t>
      </w:r>
    </w:p>
    <w:p w14:paraId="471E49BA" w14:textId="77777777" w:rsidR="005011C9" w:rsidRDefault="005011C9" w:rsidP="005011C9">
      <w:pPr>
        <w:autoSpaceDE w:val="0"/>
        <w:autoSpaceDN w:val="0"/>
        <w:adjustRightInd w:val="0"/>
        <w:snapToGrid w:val="0"/>
        <w:rPr>
          <w:rFonts w:ascii="Arial" w:eastAsia="DFKaiShu-SB-Estd-BF" w:hAnsi="Arial" w:cs="Arial"/>
          <w:b/>
          <w:kern w:val="0"/>
          <w:sz w:val="28"/>
          <w:szCs w:val="28"/>
        </w:rPr>
      </w:pPr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此場學分積分請</w:t>
      </w:r>
      <w:proofErr w:type="gramStart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逕</w:t>
      </w:r>
      <w:proofErr w:type="gramEnd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上獸醫師執業繼續教育積分管理系統</w:t>
      </w:r>
      <w:r>
        <w:rPr>
          <w:rFonts w:ascii="Arial" w:eastAsia="DFKaiShu-SB-Estd-BF" w:hAnsi="Arial" w:cs="Arial" w:hint="eastAsia"/>
          <w:b/>
          <w:kern w:val="0"/>
          <w:sz w:val="28"/>
          <w:szCs w:val="28"/>
        </w:rPr>
        <w:t>課程總</w:t>
      </w:r>
      <w:proofErr w:type="gramStart"/>
      <w:r>
        <w:rPr>
          <w:rFonts w:ascii="Arial" w:eastAsia="DFKaiShu-SB-Estd-BF" w:hAnsi="Arial" w:cs="Arial" w:hint="eastAsia"/>
          <w:b/>
          <w:kern w:val="0"/>
          <w:sz w:val="28"/>
          <w:szCs w:val="28"/>
        </w:rPr>
        <w:t>覽</w:t>
      </w:r>
      <w:proofErr w:type="gramEnd"/>
      <w:r w:rsidRPr="007A7142">
        <w:rPr>
          <w:rFonts w:ascii="Arial" w:eastAsia="DFKaiShu-SB-Estd-BF" w:hAnsi="Arial" w:cs="Arial" w:hint="eastAsia"/>
          <w:b/>
          <w:kern w:val="0"/>
          <w:sz w:val="28"/>
          <w:szCs w:val="28"/>
        </w:rPr>
        <w:t>查詢</w:t>
      </w:r>
    </w:p>
    <w:p w14:paraId="371A22AB" w14:textId="3689CDD1" w:rsidR="00AE367D" w:rsidRDefault="005011C9" w:rsidP="00104EFA">
      <w:pPr>
        <w:autoSpaceDE w:val="0"/>
        <w:autoSpaceDN w:val="0"/>
        <w:adjustRightInd w:val="0"/>
        <w:snapToGrid w:val="0"/>
        <w:ind w:left="1418" w:hangingChars="506" w:hanging="1418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※請注意：不論用任何方式報名進來，報名進來的會員須為公會有效會員，若被公會停權，即使有參加及簽到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簽退</w:t>
      </w: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，公會不會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接受報名及</w:t>
      </w:r>
      <w:r w:rsidRPr="00E90B14">
        <w:rPr>
          <w:rFonts w:ascii="標楷體" w:eastAsia="標楷體" w:hAnsi="標楷體" w:cs="Arial" w:hint="eastAsia"/>
          <w:b/>
          <w:kern w:val="0"/>
          <w:sz w:val="28"/>
          <w:szCs w:val="28"/>
        </w:rPr>
        <w:t>申請其繼續教育學分。</w:t>
      </w:r>
    </w:p>
    <w:sectPr w:rsidR="00AE367D" w:rsidSect="00E546CC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9B23" w14:textId="77777777" w:rsidR="00321742" w:rsidRDefault="00321742" w:rsidP="000343B8">
      <w:r>
        <w:separator/>
      </w:r>
    </w:p>
  </w:endnote>
  <w:endnote w:type="continuationSeparator" w:id="0">
    <w:p w14:paraId="788AC8D7" w14:textId="77777777" w:rsidR="00321742" w:rsidRDefault="00321742" w:rsidP="0003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FKaiShu-SB-Estd-BF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BF37" w14:textId="77777777" w:rsidR="00321742" w:rsidRDefault="00321742" w:rsidP="000343B8">
      <w:r>
        <w:separator/>
      </w:r>
    </w:p>
  </w:footnote>
  <w:footnote w:type="continuationSeparator" w:id="0">
    <w:p w14:paraId="22B258B7" w14:textId="77777777" w:rsidR="00321742" w:rsidRDefault="00321742" w:rsidP="0003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0D71"/>
    <w:multiLevelType w:val="multilevel"/>
    <w:tmpl w:val="A78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76B98"/>
    <w:multiLevelType w:val="hybridMultilevel"/>
    <w:tmpl w:val="E3D87A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B21AF4"/>
    <w:multiLevelType w:val="hybridMultilevel"/>
    <w:tmpl w:val="70B09B74"/>
    <w:lvl w:ilvl="0" w:tplc="F8B4B3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7857F7"/>
    <w:multiLevelType w:val="hybridMultilevel"/>
    <w:tmpl w:val="EC446F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4E7185"/>
    <w:multiLevelType w:val="hybridMultilevel"/>
    <w:tmpl w:val="CA9EAD5E"/>
    <w:lvl w:ilvl="0" w:tplc="46EA08F4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5800C9"/>
    <w:multiLevelType w:val="hybridMultilevel"/>
    <w:tmpl w:val="ACFA69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D4"/>
    <w:rsid w:val="000042F0"/>
    <w:rsid w:val="000343B8"/>
    <w:rsid w:val="00067AF9"/>
    <w:rsid w:val="000734D5"/>
    <w:rsid w:val="000B7A3C"/>
    <w:rsid w:val="000E0968"/>
    <w:rsid w:val="000E1C98"/>
    <w:rsid w:val="000E6BAB"/>
    <w:rsid w:val="00104EFA"/>
    <w:rsid w:val="00151670"/>
    <w:rsid w:val="001609CC"/>
    <w:rsid w:val="001B2EC1"/>
    <w:rsid w:val="001B5B31"/>
    <w:rsid w:val="002250F8"/>
    <w:rsid w:val="0025318D"/>
    <w:rsid w:val="002B5D15"/>
    <w:rsid w:val="002C4FDF"/>
    <w:rsid w:val="002C7449"/>
    <w:rsid w:val="00311FCC"/>
    <w:rsid w:val="00321742"/>
    <w:rsid w:val="00342647"/>
    <w:rsid w:val="003444FF"/>
    <w:rsid w:val="00382234"/>
    <w:rsid w:val="003C67E0"/>
    <w:rsid w:val="004008DA"/>
    <w:rsid w:val="00432C2F"/>
    <w:rsid w:val="00432E98"/>
    <w:rsid w:val="00454F9E"/>
    <w:rsid w:val="00470291"/>
    <w:rsid w:val="004721C3"/>
    <w:rsid w:val="00496689"/>
    <w:rsid w:val="005011C9"/>
    <w:rsid w:val="00556F7D"/>
    <w:rsid w:val="005964D9"/>
    <w:rsid w:val="005A3C3B"/>
    <w:rsid w:val="005B1944"/>
    <w:rsid w:val="005E2F01"/>
    <w:rsid w:val="005F0D05"/>
    <w:rsid w:val="006130DC"/>
    <w:rsid w:val="00664A32"/>
    <w:rsid w:val="00665CCB"/>
    <w:rsid w:val="00672714"/>
    <w:rsid w:val="006B15CF"/>
    <w:rsid w:val="00733276"/>
    <w:rsid w:val="007355B2"/>
    <w:rsid w:val="007706BF"/>
    <w:rsid w:val="007A6670"/>
    <w:rsid w:val="007D569C"/>
    <w:rsid w:val="007D7685"/>
    <w:rsid w:val="00845562"/>
    <w:rsid w:val="00850CCA"/>
    <w:rsid w:val="00853DF1"/>
    <w:rsid w:val="008640F8"/>
    <w:rsid w:val="00892318"/>
    <w:rsid w:val="008C16F1"/>
    <w:rsid w:val="008E28F5"/>
    <w:rsid w:val="009158CF"/>
    <w:rsid w:val="00917F9B"/>
    <w:rsid w:val="00922EA9"/>
    <w:rsid w:val="0094550A"/>
    <w:rsid w:val="00953302"/>
    <w:rsid w:val="00961AD4"/>
    <w:rsid w:val="00965B6B"/>
    <w:rsid w:val="00975E0E"/>
    <w:rsid w:val="009B0EAD"/>
    <w:rsid w:val="009B1D5F"/>
    <w:rsid w:val="009C7A47"/>
    <w:rsid w:val="009F77DE"/>
    <w:rsid w:val="00A47BD0"/>
    <w:rsid w:val="00A74405"/>
    <w:rsid w:val="00A823CB"/>
    <w:rsid w:val="00A8412D"/>
    <w:rsid w:val="00A92E7C"/>
    <w:rsid w:val="00AE367D"/>
    <w:rsid w:val="00B009AC"/>
    <w:rsid w:val="00B047C7"/>
    <w:rsid w:val="00B16E65"/>
    <w:rsid w:val="00B732B4"/>
    <w:rsid w:val="00B87145"/>
    <w:rsid w:val="00BA1244"/>
    <w:rsid w:val="00BD72C3"/>
    <w:rsid w:val="00C71CE4"/>
    <w:rsid w:val="00CD5934"/>
    <w:rsid w:val="00CD6580"/>
    <w:rsid w:val="00CE6802"/>
    <w:rsid w:val="00CE744F"/>
    <w:rsid w:val="00D202E1"/>
    <w:rsid w:val="00D24A60"/>
    <w:rsid w:val="00D56F20"/>
    <w:rsid w:val="00D831F7"/>
    <w:rsid w:val="00DC6ED7"/>
    <w:rsid w:val="00E00617"/>
    <w:rsid w:val="00E166B2"/>
    <w:rsid w:val="00E4134B"/>
    <w:rsid w:val="00E546CC"/>
    <w:rsid w:val="00E73167"/>
    <w:rsid w:val="00E7661E"/>
    <w:rsid w:val="00E97BAB"/>
    <w:rsid w:val="00EA0816"/>
    <w:rsid w:val="00EA4005"/>
    <w:rsid w:val="00EC5471"/>
    <w:rsid w:val="00F24B9C"/>
    <w:rsid w:val="00F5276E"/>
    <w:rsid w:val="00FB1419"/>
    <w:rsid w:val="00FB2AA6"/>
    <w:rsid w:val="00FC0527"/>
    <w:rsid w:val="00FD3817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7C65"/>
  <w15:chartTrackingRefBased/>
  <w15:docId w15:val="{BD0D0286-BDC1-430A-AB84-6A19F9B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16"/>
    <w:pPr>
      <w:ind w:leftChars="200" w:left="480"/>
    </w:pPr>
  </w:style>
  <w:style w:type="character" w:styleId="a4">
    <w:name w:val="Placeholder Text"/>
    <w:basedOn w:val="a0"/>
    <w:uiPriority w:val="99"/>
    <w:semiHidden/>
    <w:rsid w:val="00496689"/>
    <w:rPr>
      <w:color w:val="808080"/>
    </w:rPr>
  </w:style>
  <w:style w:type="table" w:styleId="a5">
    <w:name w:val="Table Grid"/>
    <w:basedOn w:val="a1"/>
    <w:uiPriority w:val="59"/>
    <w:rsid w:val="005E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43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43B8"/>
    <w:rPr>
      <w:sz w:val="20"/>
      <w:szCs w:val="20"/>
    </w:rPr>
  </w:style>
  <w:style w:type="character" w:styleId="aa">
    <w:name w:val="Hyperlink"/>
    <w:basedOn w:val="a0"/>
    <w:unhideWhenUsed/>
    <w:rsid w:val="005011C9"/>
    <w:rPr>
      <w:color w:val="0000FF"/>
      <w:u w:val="single"/>
    </w:rPr>
  </w:style>
  <w:style w:type="character" w:styleId="ab">
    <w:name w:val="Strong"/>
    <w:basedOn w:val="a0"/>
    <w:uiPriority w:val="22"/>
    <w:qFormat/>
    <w:rsid w:val="005011C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B2A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B2AA6"/>
  </w:style>
  <w:style w:type="character" w:customStyle="1" w:styleId="ae">
    <w:name w:val="註解文字 字元"/>
    <w:basedOn w:val="a0"/>
    <w:link w:val="ad"/>
    <w:uiPriority w:val="99"/>
    <w:semiHidden/>
    <w:rsid w:val="00FB2A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B2AA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B2AA6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A8412D"/>
    <w:rPr>
      <w:color w:val="605E5C"/>
      <w:shd w:val="clear" w:color="auto" w:fill="E1DFDD"/>
    </w:rPr>
  </w:style>
  <w:style w:type="paragraph" w:customStyle="1" w:styleId="v1">
    <w:name w:val="v1"/>
    <w:basedOn w:val="a"/>
    <w:rsid w:val="00665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jVDs69ynJFWvnh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A9250</dc:creator>
  <cp:keywords/>
  <dc:description/>
  <cp:lastModifiedBy>office</cp:lastModifiedBy>
  <cp:revision>11</cp:revision>
  <dcterms:created xsi:type="dcterms:W3CDTF">2022-03-18T04:26:00Z</dcterms:created>
  <dcterms:modified xsi:type="dcterms:W3CDTF">2022-03-18T06:02:00Z</dcterms:modified>
</cp:coreProperties>
</file>